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3EBD0C81" w14:textId="39B16EA4" w:rsidR="00615472" w:rsidRDefault="00160CD3" w:rsidP="00CF6307">
      <w:pPr>
        <w:spacing w:line="480" w:lineRule="auto"/>
        <w:rPr>
          <w:b/>
          <w:bCs/>
        </w:rPr>
      </w:pPr>
      <w:r>
        <w:rPr>
          <w:b/>
          <w:bCs/>
        </w:rPr>
        <w:t>T</w:t>
      </w:r>
      <w:r w:rsidRPr="0070582B">
        <w:rPr>
          <w:b/>
          <w:bCs/>
        </w:rPr>
        <w:t>itle</w:t>
      </w:r>
      <w:r>
        <w:t>:</w:t>
      </w:r>
      <w:r w:rsidRPr="00160CD3">
        <w:rPr>
          <w:b/>
          <w:bCs/>
        </w:rPr>
        <w:t xml:space="preserve"> </w:t>
      </w:r>
      <w:commentRangeStart w:id="0"/>
      <w:r w:rsidR="00615472" w:rsidRPr="005D3345">
        <w:t>Soil nitrogen availability indirectly modifies leaf nitrogen content through</w:t>
      </w:r>
      <w:r w:rsidR="005D3345">
        <w:t xml:space="preserve"> reductions in</w:t>
      </w:r>
      <w:r w:rsidR="00615472" w:rsidRPr="005D3345">
        <w:t xml:space="preserve"> the unit cost of resource use</w:t>
      </w:r>
      <w:commentRangeEnd w:id="0"/>
      <w:r w:rsidR="00615472" w:rsidRPr="005D3345">
        <w:rPr>
          <w:rStyle w:val="CommentReference"/>
          <w:rFonts w:eastAsiaTheme="minorHAnsi" w:cs="Times New Roman (Body CS)"/>
        </w:rPr>
        <w:commentReference w:id="0"/>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345C9714" w14:textId="2F4B7ECF" w:rsidR="000E02B9" w:rsidRDefault="00B14994" w:rsidP="00CF6307">
      <w:pPr>
        <w:spacing w:line="480" w:lineRule="auto"/>
      </w:pPr>
      <w:r>
        <w:t xml:space="preserve">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w:t>
      </w:r>
      <w:r w:rsidR="000E02B9">
        <w:t xml:space="preserve">Specifically, the theory predicts that increasing soil nitrogen availability should decrease the summed unit cost of nutrient and water use, which should drive an increase in leaf nitrogen content at lower stomatal conductance. The theory suggests that these patterns may depend on soil moisture, as increasing soil moisture may increase the summed unit cost of nutrient and water use, which would decrease leaf nitrogen content at higher stomatal conductance. However, it is currently unknown whether increases in leaf nitrogen content are driven directly by changes in soil nutrient availability or indirectly through changes in the summed unit cost of nutrient and water use. Further, few direct tests of this theory exist across concurrent soil nutrient availability and soil moisture gradients. Here, we measured leaf nitrogen content and carbon isotope estimates of stomatal conductance at </w:t>
      </w:r>
      <w:r>
        <w:t>25 sites scattered across a precipitation and soil nitrogen availability gradient in</w:t>
      </w:r>
      <w:r w:rsidR="001C5251">
        <w:t xml:space="preserve"> grassland</w:t>
      </w:r>
      <w:r w:rsidR="000E02B9">
        <w:t xml:space="preserve"> ecosystems of Texas, USA. We found that variance in leaf nitrogen content across sites was </w:t>
      </w:r>
      <w:r w:rsidR="00A75619">
        <w:t xml:space="preserve">positively </w:t>
      </w:r>
      <w:r w:rsidR="000E02B9">
        <w:t xml:space="preserve">driven </w:t>
      </w:r>
      <w:r w:rsidR="00A75619">
        <w:t>by a reduction in the summed unit cost of nutrient and water use, despite an apparent marginal positive direct effect of soil nitrogen availability on leaf nitrogen content.</w:t>
      </w:r>
    </w:p>
    <w:p w14:paraId="5DC16355" w14:textId="520F69D9"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2E3938EA" w14:textId="72454A33" w:rsidR="004B6243" w:rsidRDefault="00A56981" w:rsidP="00E45172">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CF6E82">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leaf photosynthesis to be predicted directly through changes in leaf nitrogen content and indirectly through changes in soil nitrogen availability</w:t>
      </w:r>
      <w:r w:rsidR="00E45172">
        <w:t xml:space="preserve"> </w:t>
      </w:r>
      <w:r w:rsidR="00E45172">
        <w:fldChar w:fldCharType="begin" w:fldLock="1"/>
      </w:r>
      <w:r w:rsidR="00F500F2">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586560">
        <w:t>,</w:t>
      </w:r>
      <w:r w:rsidR="004B6243">
        <w:t xml:space="preserve"> leaf nitrogen </w:t>
      </w:r>
      <w:r w:rsidR="00586560">
        <w:t xml:space="preserve">content, and </w:t>
      </w:r>
      <w:r w:rsidR="00132FD2">
        <w:t>leaf photosynthesis</w:t>
      </w:r>
      <w:r w:rsidR="00540553">
        <w:t>.</w:t>
      </w:r>
    </w:p>
    <w:p w14:paraId="79E7B67F" w14:textId="6179BA42" w:rsidR="009B7651" w:rsidRDefault="003907FC" w:rsidP="009B7651">
      <w:pPr>
        <w:spacing w:line="480" w:lineRule="auto"/>
        <w:ind w:firstLine="720"/>
      </w:pPr>
      <w:r>
        <w:t xml:space="preserve">Empirical support for positive relationships between </w:t>
      </w:r>
      <w:r w:rsidR="00A96A0D">
        <w:t xml:space="preserve">soil nitrogen availability and leaf nitrogen content is abundant </w:t>
      </w:r>
      <w:r w:rsidR="00967C8A">
        <w:fldChar w:fldCharType="begin" w:fldLock="1"/>
      </w:r>
      <w:r w:rsidR="00967C8A">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rsidR="00967C8A">
        <w:fldChar w:fldCharType="separate"/>
      </w:r>
      <w:r w:rsidR="00967C8A" w:rsidRPr="00967C8A">
        <w:rPr>
          <w:noProof/>
        </w:rPr>
        <w:t xml:space="preserve">(Firn </w:t>
      </w:r>
      <w:r w:rsidR="00967C8A" w:rsidRPr="00967C8A">
        <w:rPr>
          <w:i/>
          <w:noProof/>
        </w:rPr>
        <w:t>et al.</w:t>
      </w:r>
      <w:r w:rsidR="00967C8A" w:rsidRPr="00967C8A">
        <w:rPr>
          <w:noProof/>
        </w:rPr>
        <w:t xml:space="preserve">, 2019; Liang </w:t>
      </w:r>
      <w:r w:rsidR="00967C8A" w:rsidRPr="00967C8A">
        <w:rPr>
          <w:i/>
          <w:noProof/>
        </w:rPr>
        <w:t>et al.</w:t>
      </w:r>
      <w:r w:rsidR="00967C8A" w:rsidRPr="00967C8A">
        <w:rPr>
          <w:noProof/>
        </w:rPr>
        <w:t>, 2020)</w:t>
      </w:r>
      <w:r w:rsidR="00967C8A">
        <w:fldChar w:fldCharType="end"/>
      </w:r>
      <w:r w:rsidR="00CF6E82">
        <w:t xml:space="preserve">. </w:t>
      </w:r>
      <w:r w:rsidR="00BF0154">
        <w:t xml:space="preserve">This </w:t>
      </w:r>
      <w:r w:rsidR="004976BA">
        <w:t xml:space="preserve">positive </w:t>
      </w:r>
      <w:r w:rsidR="00BF0154">
        <w:t xml:space="preserve">relationship is </w:t>
      </w:r>
      <w:r w:rsidR="00D62DFB">
        <w:t xml:space="preserve">often attributed to </w:t>
      </w:r>
      <w:r w:rsidR="00CF6E82">
        <w:t xml:space="preserve">the high nitrogen cost </w:t>
      </w:r>
      <w:r w:rsidR="009C3546">
        <w:t>of</w:t>
      </w:r>
      <w:r w:rsidR="00CF6E82">
        <w:t xml:space="preserve"> build</w:t>
      </w:r>
      <w:r w:rsidR="009C3546">
        <w:t>ing</w:t>
      </w:r>
      <w:r w:rsidR="00CF6E82">
        <w:t xml:space="preserve"> and maintain</w:t>
      </w:r>
      <w:r w:rsidR="009C3546">
        <w:t>ing</w:t>
      </w:r>
      <w:r w:rsidR="00CF6E82">
        <w:t xml:space="preserve"> enzymes that drive photosynthetic reactions forward</w:t>
      </w:r>
      <w:r w:rsidR="00B37457">
        <w:t>, namely Ribulose-1,5-bisphosphate carboxylase-oxygenase (Rubisco)</w:t>
      </w:r>
      <w:r w:rsidR="00E2012D" w:rsidRPr="00E2012D">
        <w:t xml:space="preserve"> </w:t>
      </w:r>
      <w:r w:rsidR="00E2012D">
        <w:fldChar w:fldCharType="begin" w:fldLock="1"/>
      </w:r>
      <w:r w:rsidR="00E2012D">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 Evans &amp; Seemann, 1989; Onoda &lt;i&gt;et al.&lt;/i&gt;, 2004, 2017; Walker &lt;i&gt;et al.&lt;/i&gt;, 2014; Dong &lt;i&gt;et al.&lt;/i&gt;, 2020)","plainTextFormattedCitation":"(Evans, 1989; Evans &amp; Seemann, 1989; Onoda et al., 2004, 2017; Walker et al., 2014; Dong et al., 2020)","previouslyFormattedCitation":"(Evans, 1989; Evans &amp; Seemann, 1989; Onoda &lt;i&gt;et al.&lt;/i&gt;, 2004, 2017; Walker &lt;i&gt;et al.&lt;/i&gt;, 2014; Dong &lt;i&gt;et al.&lt;/i&gt;, 2020)"},"properties":{"noteIndex":0},"schema":"https://github.com/citation-style-language/schema/raw/master/csl-citation.json"}</w:instrText>
      </w:r>
      <w:r w:rsidR="00E2012D">
        <w:fldChar w:fldCharType="separate"/>
      </w:r>
      <w:r w:rsidR="00E2012D" w:rsidRPr="00B37457">
        <w:rPr>
          <w:noProof/>
        </w:rPr>
        <w:t xml:space="preserve">(Evans, 1989; Evans &amp; Seemann, 1989; Onoda </w:t>
      </w:r>
      <w:r w:rsidR="00E2012D" w:rsidRPr="00B37457">
        <w:rPr>
          <w:i/>
          <w:noProof/>
        </w:rPr>
        <w:t>et al.</w:t>
      </w:r>
      <w:r w:rsidR="00E2012D" w:rsidRPr="00B37457">
        <w:rPr>
          <w:noProof/>
        </w:rPr>
        <w:t xml:space="preserve">, 2004, 2017; Walker </w:t>
      </w:r>
      <w:r w:rsidR="00E2012D" w:rsidRPr="00B37457">
        <w:rPr>
          <w:i/>
          <w:noProof/>
        </w:rPr>
        <w:t>et al.</w:t>
      </w:r>
      <w:r w:rsidR="00E2012D" w:rsidRPr="00B37457">
        <w:rPr>
          <w:noProof/>
        </w:rPr>
        <w:t xml:space="preserve">, 2014; Dong </w:t>
      </w:r>
      <w:r w:rsidR="00E2012D" w:rsidRPr="00B37457">
        <w:rPr>
          <w:i/>
          <w:noProof/>
        </w:rPr>
        <w:t>et al.</w:t>
      </w:r>
      <w:r w:rsidR="00E2012D" w:rsidRPr="00B37457">
        <w:rPr>
          <w:noProof/>
        </w:rPr>
        <w:t>, 2020)</w:t>
      </w:r>
      <w:r w:rsidR="00E2012D">
        <w:fldChar w:fldCharType="end"/>
      </w:r>
      <w:r w:rsidR="00E2012D">
        <w:t>.</w:t>
      </w:r>
      <w:r w:rsidR="00E2012D" w:rsidRPr="00E2012D">
        <w:t xml:space="preserve"> </w:t>
      </w:r>
      <w:r w:rsidR="009B7651">
        <w:t xml:space="preserve">High nitrogen costs associated with building and maintaining photosynthetic enzymes imply that positive relationships between soil nitrogen availability and leaf nitrogen </w:t>
      </w:r>
      <w:r w:rsidR="009B7651">
        <w:lastRenderedPageBreak/>
        <w:t xml:space="preserve">content are driven by leaf photosynthesis limited by Rubisco carboxylation, and principally through insufficient Rubisco concentrations to drive photosynthetic reactions forward. </w:t>
      </w:r>
      <w:r w:rsidR="00E2012D">
        <w:t>While true that Rubisco concentrations may limit leaf photosynthesis under some conditions (e.g., high light, low CO</w:t>
      </w:r>
      <w:r w:rsidR="00E2012D">
        <w:rPr>
          <w:vertAlign w:val="subscript"/>
        </w:rPr>
        <w:t>2</w:t>
      </w:r>
      <w:r w:rsidR="00E2012D">
        <w:t xml:space="preserve"> environment), recent work suggests that leaf </w:t>
      </w:r>
      <w:r w:rsidR="001C0149">
        <w:t>photosynthetic rates are</w:t>
      </w:r>
      <w:r w:rsidR="00E2012D">
        <w:t xml:space="preserve"> more likely light-limited under current </w:t>
      </w:r>
      <w:r w:rsidR="001C4D52">
        <w:t>temperature and CO</w:t>
      </w:r>
      <w:r w:rsidR="001C4D52">
        <w:rPr>
          <w:vertAlign w:val="subscript"/>
        </w:rPr>
        <w:t>2</w:t>
      </w:r>
      <w:r w:rsidR="001C4D52">
        <w:t xml:space="preserve"> concentrations (</w:t>
      </w:r>
      <w:r w:rsidR="001C4D52" w:rsidRPr="001C4D52">
        <w:rPr>
          <w:highlight w:val="yellow"/>
        </w:rPr>
        <w:t>cite</w:t>
      </w:r>
      <w:r w:rsidR="00E2012D">
        <w:t xml:space="preserve">). Thus, an increase in leaf nitrogen content could signify an increase in allocation to the construction and maintenance of leaf structural tissue </w:t>
      </w:r>
      <w:r w:rsidR="00E2012D">
        <w:fldChar w:fldCharType="begin" w:fldLock="1"/>
      </w:r>
      <w:r w:rsidR="00E2012D">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&lt;i&gt;et al.&lt;/i&gt;, 2004, 2017)","plainTextFormattedCitation":"(Onoda et al., 2004, 2017)","previouslyFormattedCitation":"(Onoda &lt;i&gt;et al.&lt;/i&gt;, 2004, 2017)"},"properties":{"noteIndex":0},"schema":"https://github.com/citation-style-language/schema/raw/master/csl-citation.json"}</w:instrText>
      </w:r>
      <w:r w:rsidR="00E2012D">
        <w:fldChar w:fldCharType="separate"/>
      </w:r>
      <w:r w:rsidR="00E2012D" w:rsidRPr="00E2012D">
        <w:rPr>
          <w:noProof/>
        </w:rPr>
        <w:t xml:space="preserve">(Onoda </w:t>
      </w:r>
      <w:r w:rsidR="00E2012D" w:rsidRPr="00E2012D">
        <w:rPr>
          <w:i/>
          <w:noProof/>
        </w:rPr>
        <w:t>et al.</w:t>
      </w:r>
      <w:r w:rsidR="00E2012D" w:rsidRPr="00E2012D">
        <w:rPr>
          <w:noProof/>
        </w:rPr>
        <w:t>, 2004, 2017)</w:t>
      </w:r>
      <w:r w:rsidR="00E2012D">
        <w:fldChar w:fldCharType="end"/>
      </w:r>
      <w:r w:rsidR="00E2012D">
        <w:t xml:space="preserve">, but would otherwise cause plants to overinvest in </w:t>
      </w:r>
      <w:r w:rsidR="009B7651">
        <w:t>photosynthetic enzymes and reduce leaf nitrogen use efficiency.</w:t>
      </w:r>
    </w:p>
    <w:p w14:paraId="2D07714A" w14:textId="3A865870" w:rsidR="00A05D01" w:rsidRPr="009E1A7B" w:rsidRDefault="00090656" w:rsidP="00E044AD">
      <w:pPr>
        <w:spacing w:line="480" w:lineRule="auto"/>
        <w:ind w:firstLine="720"/>
      </w:pPr>
      <w:r>
        <w:t>R</w:t>
      </w:r>
      <w:r w:rsidR="004B1D63">
        <w:t xml:space="preserve">ecent work indicates that </w:t>
      </w:r>
      <w:r>
        <w:t>aboveground growing conditions</w:t>
      </w:r>
      <w:r w:rsidR="009B7651">
        <w:t xml:space="preserve">, species identity, and leaf morphological traits are also important indicators </w:t>
      </w:r>
      <w:r>
        <w:t>of variance in leaf nitrogen content</w:t>
      </w:r>
      <w:r w:rsidR="006671C4">
        <w:t xml:space="preserve"> across time and space</w:t>
      </w:r>
      <w:r>
        <w:t xml:space="preserve"> </w:t>
      </w:r>
      <w:r>
        <w:fldChar w:fldCharType="begin" w:fldLock="1"/>
      </w:r>
      <w:r w:rsidR="00E2012D">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Biology","id":"ITEM-4","issued":{"date-parts":[["2022","10","24"]]},"title":"Coordination of photosynthetic traits across soil and climate gradients","type":"article-journal","volume":"Early View"},"uris":["http://www.mendeley.com/documents/?uuid=3fa8a317-440e-4303-9a82-56fee7be13f2"]},{"id":"ITEM-5","itemData":{"DOI":"10.1111/1365-2745.13967","ISSN":"13652745","abstract":"Leaf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Ecology","id":"ITEM-5","issue":"June","issued":{"date-parts":[["2022"]]},"page":"2585-2602","title":"Leaf nitrogen from the perspective of optimal plant function","type":"article-journal"},"uris":["http://www.mendeley.com/documents/?uuid=50267697-cf85-48a3-8479-7edfcd508a88"]}],"mendeley":{"formattedCitation":"(Dong &lt;i&gt;et al.&lt;/i&gt;, 2017, 2020, 2022; Paillassa &lt;i&gt;et al.&lt;/i&gt;, 2020; Westerband &lt;i&gt;et al.&lt;/i&gt;, 2022)","plainTextFormattedCitation":"(Dong et al., 2017, 2020, 2022; Paillassa et al., 2020; Westerband et al., 2022)","previouslyFormattedCitation":"(Dong &lt;i&gt;et al.&lt;/i&gt;, 2017, 2020, 2022; Paillassa &lt;i&gt;et al.&lt;/i&gt;, 2020; Westerband &lt;i&gt;et al.&lt;/i&gt;, 2022)"},"properties":{"noteIndex":0},"schema":"https://github.com/citation-style-language/schema/raw/master/csl-citation.json"}</w:instrText>
      </w:r>
      <w:r>
        <w:fldChar w:fldCharType="separate"/>
      </w:r>
      <w:r w:rsidR="00E2012D" w:rsidRPr="00E2012D">
        <w:rPr>
          <w:noProof/>
        </w:rPr>
        <w:t xml:space="preserve">(Dong </w:t>
      </w:r>
      <w:r w:rsidR="00E2012D" w:rsidRPr="00E2012D">
        <w:rPr>
          <w:i/>
          <w:noProof/>
        </w:rPr>
        <w:t>et al.</w:t>
      </w:r>
      <w:r w:rsidR="00E2012D" w:rsidRPr="00E2012D">
        <w:rPr>
          <w:noProof/>
        </w:rPr>
        <w:t xml:space="preserve">, 2017, 2020, 2022; Paillassa </w:t>
      </w:r>
      <w:r w:rsidR="00E2012D" w:rsidRPr="00E2012D">
        <w:rPr>
          <w:i/>
          <w:noProof/>
        </w:rPr>
        <w:t>et al.</w:t>
      </w:r>
      <w:r w:rsidR="00E2012D" w:rsidRPr="00E2012D">
        <w:rPr>
          <w:noProof/>
        </w:rPr>
        <w:t xml:space="preserve">, 2020; Westerband </w:t>
      </w:r>
      <w:r w:rsidR="00E2012D" w:rsidRPr="00E2012D">
        <w:rPr>
          <w:i/>
          <w:noProof/>
        </w:rPr>
        <w:t>et al.</w:t>
      </w:r>
      <w:r w:rsidR="00E2012D" w:rsidRPr="00E2012D">
        <w:rPr>
          <w:noProof/>
        </w:rPr>
        <w:t>, 2022)</w:t>
      </w:r>
      <w:r>
        <w:fldChar w:fldCharType="end"/>
      </w:r>
      <w:r>
        <w:t>.</w:t>
      </w:r>
      <w:r>
        <w:t xml:space="preserve"> </w:t>
      </w:r>
      <w:r w:rsidR="006671C4">
        <w:t>Specifically, leaf nitrogen content is highly correlated with leaf mass per area and generally increases with vapor pressure deficit</w:t>
      </w:r>
      <w:r w:rsidR="00E044AD">
        <w:t xml:space="preserve"> </w:t>
      </w:r>
      <w:r w:rsidR="00E044AD">
        <w:fldChar w:fldCharType="begin" w:fldLock="1"/>
      </w:r>
      <w:r w:rsidR="00E044AD">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rsidR="00E044AD">
        <w:fldChar w:fldCharType="separate"/>
      </w:r>
      <w:r w:rsidR="00E044AD" w:rsidRPr="00E044AD">
        <w:rPr>
          <w:noProof/>
        </w:rPr>
        <w:t xml:space="preserve">(Dong </w:t>
      </w:r>
      <w:r w:rsidR="00E044AD" w:rsidRPr="00E044AD">
        <w:rPr>
          <w:i/>
          <w:noProof/>
        </w:rPr>
        <w:t>et al.</w:t>
      </w:r>
      <w:r w:rsidR="00E044AD" w:rsidRPr="00E044AD">
        <w:rPr>
          <w:noProof/>
        </w:rPr>
        <w:t xml:space="preserve">, 2017, 2020; Paillassa </w:t>
      </w:r>
      <w:r w:rsidR="00E044AD" w:rsidRPr="00E044AD">
        <w:rPr>
          <w:i/>
          <w:noProof/>
        </w:rPr>
        <w:t>et al.</w:t>
      </w:r>
      <w:r w:rsidR="00E044AD" w:rsidRPr="00E044AD">
        <w:rPr>
          <w:noProof/>
        </w:rPr>
        <w:t>, 2020)</w:t>
      </w:r>
      <w:r w:rsidR="00E044AD">
        <w:fldChar w:fldCharType="end"/>
      </w:r>
      <w:r w:rsidR="00E044AD">
        <w:t xml:space="preserve"> and light availability </w:t>
      </w:r>
      <w:r w:rsidR="00E044AD">
        <w:fldChar w:fldCharType="begin" w:fldLock="1"/>
      </w:r>
      <w:r w:rsidR="00E044AD">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performance","type":"article-journal","volume":"223"},"uris":["http://www.mendeley.com/documents/?uuid=86a18846-91e4-4117-9a34-18208cff398a"]}],"mendeley":{"formattedCitation":"(Poorter &lt;i&gt;et al.&lt;/i&gt;, 2019)","plainTextFormattedCitation":"(Poorter et al., 2019)","previouslyFormattedCitation":"(Poorter &lt;i&gt;et al.&lt;/i&gt;, 2019)"},"properties":{"noteIndex":0},"schema":"https://github.com/citation-style-language/schema/raw/master/csl-citation.json"}</w:instrText>
      </w:r>
      <w:r w:rsidR="00E044AD">
        <w:fldChar w:fldCharType="separate"/>
      </w:r>
      <w:r w:rsidR="00E044AD" w:rsidRPr="00E044AD">
        <w:rPr>
          <w:noProof/>
        </w:rPr>
        <w:t xml:space="preserve">(Poorter </w:t>
      </w:r>
      <w:r w:rsidR="00E044AD" w:rsidRPr="00E044AD">
        <w:rPr>
          <w:i/>
          <w:noProof/>
        </w:rPr>
        <w:t>et al.</w:t>
      </w:r>
      <w:r w:rsidR="00E044AD" w:rsidRPr="00E044AD">
        <w:rPr>
          <w:noProof/>
        </w:rPr>
        <w:t>, 2019)</w:t>
      </w:r>
      <w:r w:rsidR="00E044AD">
        <w:fldChar w:fldCharType="end"/>
      </w:r>
      <w:r w:rsidR="006671C4">
        <w:t>, decreases with temperature</w:t>
      </w:r>
      <w:r w:rsidR="00E044AD">
        <w:t xml:space="preserve"> </w:t>
      </w:r>
      <w:r w:rsidR="00E044AD">
        <w:fldChar w:fldCharType="begin" w:fldLock="1"/>
      </w:r>
      <w:r w:rsidR="00E044AD">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climate","type":"article-journal","volume":"14"},"uris":["http://www.mendeley.com/documents/?uuid=d26886a5-de26-4a8d-afa2-a17d2a28ee6e"]}],"mendeley":{"formattedCitation":"(Dong &lt;i&gt;et al.&lt;/i&gt;, 2017, 2020)","plainTextFormattedCitation":"(Dong et al., 2017, 2020)","previouslyFormattedCitation":"(Dong &lt;i&gt;et al.&lt;/i&gt;, 2017, 2020)"},"properties":{"noteIndex":0},"schema":"https://github.com/citation-style-language/schema/raw/master/csl-citation.json"}</w:instrText>
      </w:r>
      <w:r w:rsidR="00E044AD">
        <w:fldChar w:fldCharType="separate"/>
      </w:r>
      <w:r w:rsidR="00E044AD" w:rsidRPr="00E044AD">
        <w:rPr>
          <w:noProof/>
        </w:rPr>
        <w:t xml:space="preserve">(Dong </w:t>
      </w:r>
      <w:r w:rsidR="00E044AD" w:rsidRPr="00E044AD">
        <w:rPr>
          <w:i/>
          <w:noProof/>
        </w:rPr>
        <w:t>et al.</w:t>
      </w:r>
      <w:r w:rsidR="00E044AD" w:rsidRPr="00E044AD">
        <w:rPr>
          <w:noProof/>
        </w:rPr>
        <w:t>, 2017, 2020)</w:t>
      </w:r>
      <w:r w:rsidR="00E044AD">
        <w:fldChar w:fldCharType="end"/>
      </w:r>
      <w:r w:rsidR="006671C4">
        <w:t>, is inversely correlated with stomatal conductance</w:t>
      </w:r>
      <w:r w:rsidR="00E044AD">
        <w:t xml:space="preserve"> </w:t>
      </w:r>
      <w:r w:rsidR="00E044AD">
        <w:fldChar w:fldCharType="begin" w:fldLock="1"/>
      </w:r>
      <w:r w:rsidR="00E044AD">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gradients","type":"article-journal","volume":"228"},"uris":["http://www.mendeley.com/documents/?uuid=665ee559-637a-4c3e-ab28-1c199c696d00"]}],"mendeley":{"formattedCitation":"(Paillassa &lt;i&gt;et al.&lt;/i&gt;, 2020; Dong &lt;i&gt;et al.&lt;/i&gt;, 2020)","plainTextFormattedCitation":"(Paillassa et al., 2020; Dong et al., 2020)","previouslyFormattedCitation":"(Paillassa &lt;i&gt;et al.&lt;/i&gt;, 2020; Dong &lt;i&gt;et al.&lt;/i&gt;, 2020)"},"properties":{"noteIndex":0},"schema":"https://github.com/citation-style-language/schema/raw/master/csl-citation.json"}</w:instrText>
      </w:r>
      <w:r w:rsidR="00E044AD">
        <w:fldChar w:fldCharType="separate"/>
      </w:r>
      <w:r w:rsidR="00E044AD" w:rsidRPr="00E044AD">
        <w:rPr>
          <w:noProof/>
        </w:rPr>
        <w:t xml:space="preserve">(Paillassa </w:t>
      </w:r>
      <w:r w:rsidR="00E044AD" w:rsidRPr="00E044AD">
        <w:rPr>
          <w:i/>
          <w:noProof/>
        </w:rPr>
        <w:t>et al.</w:t>
      </w:r>
      <w:r w:rsidR="00E044AD" w:rsidRPr="00E044AD">
        <w:rPr>
          <w:noProof/>
        </w:rPr>
        <w:t xml:space="preserve">, 2020; Dong </w:t>
      </w:r>
      <w:r w:rsidR="00E044AD" w:rsidRPr="00E044AD">
        <w:rPr>
          <w:i/>
          <w:noProof/>
        </w:rPr>
        <w:t>et al.</w:t>
      </w:r>
      <w:r w:rsidR="00E044AD" w:rsidRPr="00E044AD">
        <w:rPr>
          <w:noProof/>
        </w:rPr>
        <w:t>, 2020)</w:t>
      </w:r>
      <w:r w:rsidR="00E044AD">
        <w:fldChar w:fldCharType="end"/>
      </w:r>
      <w:r w:rsidR="006671C4">
        <w:t>, is generally higher in species capable of forming associations with symbiotic nitrogen-fixing communities, and is generally higher in C</w:t>
      </w:r>
      <w:r w:rsidR="006671C4">
        <w:rPr>
          <w:vertAlign w:val="subscript"/>
        </w:rPr>
        <w:t>3</w:t>
      </w:r>
      <w:r w:rsidR="006671C4">
        <w:t xml:space="preserve"> species </w:t>
      </w:r>
      <w:commentRangeStart w:id="1"/>
      <w:r w:rsidR="00E044AD">
        <w:fldChar w:fldCharType="begin" w:fldLock="1"/>
      </w:r>
      <w:r w:rsidR="00E044AD">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(L.)","type":"article-journal","volume":"84"},"uris":["http://www.mendeley.com/documents/?uuid=9db04ca3-529d-4b40-9f7e-e40f31642678"]}],"mendeley":{"formattedCitation":"(Sage &amp; Pearcy, 1987)","plainTextFormattedCitation":"(Sage &amp; Pearcy, 1987)","previouslyFormattedCitation":"(Sage &amp; Pearcy, 1987)"},"properties":{"noteIndex":0},"schema":"https://github.com/citation-style-language/schema/raw/master/csl-citation.json"}</w:instrText>
      </w:r>
      <w:r w:rsidR="00E044AD">
        <w:fldChar w:fldCharType="separate"/>
      </w:r>
      <w:r w:rsidR="00E044AD" w:rsidRPr="00E044AD">
        <w:rPr>
          <w:noProof/>
        </w:rPr>
        <w:t>(Sage &amp; Pearcy, 1987)</w:t>
      </w:r>
      <w:r w:rsidR="00E044AD">
        <w:fldChar w:fldCharType="end"/>
      </w:r>
      <w:commentRangeEnd w:id="1"/>
      <w:r w:rsidR="00E044AD">
        <w:rPr>
          <w:rStyle w:val="CommentReference"/>
          <w:rFonts w:eastAsiaTheme="minorHAnsi" w:cs="Times New Roman (Body CS)"/>
        </w:rPr>
        <w:commentReference w:id="1"/>
      </w:r>
      <w:r w:rsidR="00E044AD">
        <w:t xml:space="preserve">. These dynamic responses to aboveground growing conditions </w:t>
      </w:r>
      <w:r w:rsidR="00E259D9">
        <w:t xml:space="preserve">that </w:t>
      </w:r>
      <w:r w:rsidR="00E044AD">
        <w:t xml:space="preserve">aboveground growing conditions, species identity, and leaf morphology may facilitate </w:t>
      </w:r>
      <w:r w:rsidR="00E259D9">
        <w:t>changes in leaf nitrogen content through changes in leaf nitrogen demand that can modify whether recently acquired nitrogen gets partitioned toward satisfying leaf nitrogen demand or, in the case th</w:t>
      </w:r>
      <w:r w:rsidR="008D376B">
        <w:t xml:space="preserve">at </w:t>
      </w:r>
      <w:r w:rsidR="00E259D9">
        <w:t>leaf nitrogen demand is met, toward alternative allocation fates such as growth or storage (</w:t>
      </w:r>
      <w:r w:rsidR="00E259D9" w:rsidRPr="00A5327B">
        <w:rPr>
          <w:highlight w:val="yellow"/>
        </w:rPr>
        <w:t>cite</w:t>
      </w:r>
      <w:r w:rsidR="00E259D9">
        <w:t>).</w:t>
      </w:r>
    </w:p>
    <w:p w14:paraId="78563D6A" w14:textId="2BCC8663" w:rsidR="001E2242" w:rsidRDefault="006946C7" w:rsidP="00A05D01">
      <w:pPr>
        <w:spacing w:line="480" w:lineRule="auto"/>
        <w:ind w:firstLine="720"/>
      </w:pPr>
      <w:r>
        <w:lastRenderedPageBreak/>
        <w:t>While support for both edaphic and climatic controls on leaf nitrogen content is abundant, the divergence in the proposed mechanism driving such responses must be resolved to accurately formulate photosynthetic processes and simulate broad-scale nutrient cycling in terrestrial biosphere models</w:t>
      </w:r>
      <w:r w:rsidR="00A05D01">
        <w:t xml:space="preserve">. </w:t>
      </w:r>
      <w:r w:rsidR="00E259D9">
        <w:t xml:space="preserve">One </w:t>
      </w:r>
      <w:r w:rsidR="00A05D01">
        <w:t>hypothesis</w:t>
      </w:r>
      <w:r w:rsidR="00A5327B">
        <w:t xml:space="preserve"> for understanding </w:t>
      </w:r>
      <w:r>
        <w:t>mechanisms driving edaphic and climatic drivers of leaf nitrogen content</w:t>
      </w:r>
      <w:r w:rsidR="00A05D01">
        <w:t xml:space="preserve"> has been suggested in recent photosynthetic least-cost theoretical frameworks </w:t>
      </w:r>
      <w:r w:rsidR="00E259D9">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rsidR="00E259D9">
        <w:fldChar w:fldCharType="separate"/>
      </w:r>
      <w:r w:rsidR="00E259D9" w:rsidRPr="00E259D9">
        <w:rPr>
          <w:noProof/>
        </w:rPr>
        <w:t xml:space="preserve">(Wright </w:t>
      </w:r>
      <w:r w:rsidR="00E259D9" w:rsidRPr="00E259D9">
        <w:rPr>
          <w:i/>
          <w:noProof/>
        </w:rPr>
        <w:t>et al.</w:t>
      </w:r>
      <w:r w:rsidR="00E259D9" w:rsidRPr="00E259D9">
        <w:rPr>
          <w:noProof/>
        </w:rPr>
        <w:t xml:space="preserve">, 2003; Prentice </w:t>
      </w:r>
      <w:r w:rsidR="00E259D9" w:rsidRPr="00E259D9">
        <w:rPr>
          <w:i/>
          <w:noProof/>
        </w:rPr>
        <w:t>et al.</w:t>
      </w:r>
      <w:r w:rsidR="00E259D9" w:rsidRPr="00E259D9">
        <w:rPr>
          <w:noProof/>
        </w:rPr>
        <w:t xml:space="preserve">, 2014; Paillassa </w:t>
      </w:r>
      <w:r w:rsidR="00E259D9" w:rsidRPr="00E259D9">
        <w:rPr>
          <w:i/>
          <w:noProof/>
        </w:rPr>
        <w:t>et al.</w:t>
      </w:r>
      <w:r w:rsidR="00E259D9" w:rsidRPr="00E259D9">
        <w:rPr>
          <w:noProof/>
        </w:rPr>
        <w:t xml:space="preserve">, 2020; Harrison </w:t>
      </w:r>
      <w:r w:rsidR="00E259D9" w:rsidRPr="00E259D9">
        <w:rPr>
          <w:i/>
          <w:noProof/>
        </w:rPr>
        <w:t>et al.</w:t>
      </w:r>
      <w:r w:rsidR="00E259D9" w:rsidRPr="00E259D9">
        <w:rPr>
          <w:noProof/>
        </w:rPr>
        <w:t>, 2021)</w:t>
      </w:r>
      <w:r w:rsidR="00E259D9">
        <w:fldChar w:fldCharType="end"/>
      </w:r>
      <w:r w:rsidR="00A5327B">
        <w:t xml:space="preserve">. </w:t>
      </w:r>
      <w:r w:rsidR="008D376B">
        <w:t>The theory predicts that plants acclimate to environments by maximizing photosynthetic carbon gain at the lowest summed cost of n</w:t>
      </w:r>
      <w:r w:rsidR="00F500F2">
        <w:t>utrient</w:t>
      </w:r>
      <w:r w:rsidR="008D376B">
        <w:t xml:space="preserve"> and water use </w:t>
      </w:r>
      <w:r w:rsidR="008D376B">
        <w:fldChar w:fldCharType="begin" w:fldLock="1"/>
      </w:r>
      <w:r w:rsidR="008D376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8D376B">
        <w:fldChar w:fldCharType="separate"/>
      </w:r>
      <w:r w:rsidR="008D376B" w:rsidRPr="00E11D4E">
        <w:rPr>
          <w:noProof/>
        </w:rPr>
        <w:t xml:space="preserve">(Wright </w:t>
      </w:r>
      <w:r w:rsidR="008D376B" w:rsidRPr="00E11D4E">
        <w:rPr>
          <w:i/>
          <w:noProof/>
        </w:rPr>
        <w:t>et al.</w:t>
      </w:r>
      <w:r w:rsidR="008D376B" w:rsidRPr="00E11D4E">
        <w:rPr>
          <w:noProof/>
        </w:rPr>
        <w:t xml:space="preserve">, 2003; Prentice </w:t>
      </w:r>
      <w:r w:rsidR="008D376B" w:rsidRPr="00E11D4E">
        <w:rPr>
          <w:i/>
          <w:noProof/>
        </w:rPr>
        <w:t>et al.</w:t>
      </w:r>
      <w:r w:rsidR="008D376B" w:rsidRPr="00E11D4E">
        <w:rPr>
          <w:noProof/>
        </w:rPr>
        <w:t>, 2014)</w:t>
      </w:r>
      <w:r w:rsidR="008D376B">
        <w:fldChar w:fldCharType="end"/>
      </w:r>
      <w:r w:rsidR="008D376B">
        <w:t>. N</w:t>
      </w:r>
      <w:r w:rsidR="00F500F2">
        <w:t>utrient</w:t>
      </w:r>
      <w:r w:rsidR="008D376B">
        <w:t xml:space="preserve"> and water use can be substituted for each other to maintain the lowest summed cost, such that</w:t>
      </w:r>
      <w:r>
        <w:t xml:space="preserve"> a given optimal photosynthesis rate can be achieved with less efficient use of a more abundant resource and more efficient use of a less abundant resource. Current photosynthetic least-cost modeling employs the use of a constant unit cost ratio value, 146 (unitless)</w:t>
      </w:r>
      <w:r w:rsidR="001E2242">
        <w:t xml:space="preserve"> in their simulations of optimal photosynthetic processes across time in space </w:t>
      </w:r>
      <w:r w:rsidR="001E2242">
        <w:fldChar w:fldCharType="begin" w:fldLock="1"/>
      </w:r>
      <w:r w:rsidR="00A05D01">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&lt;i&gt;et al.&lt;/i&gt;, 2017)","plainTextFormattedCitation":"(Wang et al., 2017)","previouslyFormattedCitation":"(Wang &lt;i&gt;et al.&lt;/i&gt;, 2017)"},"properties":{"noteIndex":0},"schema":"https://github.com/citation-style-language/schema/raw/master/csl-citation.json"}</w:instrText>
      </w:r>
      <w:r w:rsidR="001E2242">
        <w:fldChar w:fldCharType="separate"/>
      </w:r>
      <w:r w:rsidR="001E2242" w:rsidRPr="001E2242">
        <w:rPr>
          <w:noProof/>
        </w:rPr>
        <w:t xml:space="preserve">(Wang </w:t>
      </w:r>
      <w:r w:rsidR="001E2242" w:rsidRPr="001E2242">
        <w:rPr>
          <w:i/>
          <w:noProof/>
        </w:rPr>
        <w:t>et al.</w:t>
      </w:r>
      <w:r w:rsidR="001E2242" w:rsidRPr="001E2242">
        <w:rPr>
          <w:noProof/>
        </w:rPr>
        <w:t>, 2017)</w:t>
      </w:r>
      <w:r w:rsidR="001E2242">
        <w:fldChar w:fldCharType="end"/>
      </w:r>
      <w:r w:rsidR="001E2242">
        <w:t xml:space="preserve">. However, </w:t>
      </w:r>
      <w:r w:rsidR="001E2242">
        <w:t>costs to acquire and use nitrogen relative to water should decrease with increasing soil nitrogen availability</w:t>
      </w:r>
      <w:r w:rsidR="001E2242">
        <w:t>, which should decrease the unit cost ratio if the cost of using water does not change. The unit cost ratio should increase if water availability decreases the cost of acquiring water; however, this may also decrease the cost of acquiring nitrogen through stimulations in nitrogen mineralization rates ().</w:t>
      </w:r>
    </w:p>
    <w:p w14:paraId="173DC27B" w14:textId="29CDB353" w:rsidR="005B451C" w:rsidRDefault="00A05D01" w:rsidP="00A05D01">
      <w:pPr>
        <w:spacing w:line="480" w:lineRule="auto"/>
        <w:ind w:firstLine="720"/>
      </w:pPr>
      <w:r>
        <w:t xml:space="preserve">While photosynthetic least-cost theory provides a useful hypothesis for primary drivers of leaf nitrogen content, empirical tests of the theory are sparse. Previous work has shown that changes in soil nitrogen availability can induce predictable nutrient-water use tradeoffs expected from theory across broad environmental gradients </w:t>
      </w:r>
      <w:r w:rsidR="005B451C">
        <w:fldChar w:fldCharType="begin" w:fldLock="1"/>
      </w:r>
      <w:r w:rsidR="005B451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Biology","id":"ITEM-2","issued":{"date-parts":[["2022","10","24"]]},"title":"Coordination of photosynthetic traits across soil and climate gradients","type":"article-journal","volume":"Early View"},"uris":["http://www.mendeley.com/documents/?uuid=3fa8a317-440e-4303-9a82-56fee7be13f2"]},{"id":"ITEM-3","itemData":{"DOI":"10.1111/nph.18254","ISSN":"14698137","abstract":"The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finer spatial resolution </w:t>
      </w:r>
      <w:r>
        <w:t xml:space="preserve">manipulation experiments </w:t>
      </w:r>
      <w:r w:rsidR="005B451C">
        <w:fldChar w:fldCharType="begin" w:fldLock="1"/>
      </w:r>
      <w:r w:rsidR="00B37457">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5B451C" w:rsidRPr="005B451C">
        <w:rPr>
          <w:noProof/>
        </w:rPr>
        <w:t xml:space="preserve">; </w:t>
      </w:r>
      <w:r w:rsidR="005B451C" w:rsidRPr="005B451C">
        <w:rPr>
          <w:noProof/>
        </w:rPr>
        <w:lastRenderedPageBreak/>
        <w:t xml:space="preserve">Bialic‐Murphy </w:t>
      </w:r>
      <w:r w:rsidR="005B451C" w:rsidRPr="005B451C">
        <w:rPr>
          <w:i/>
          <w:noProof/>
        </w:rPr>
        <w:t>et al.</w:t>
      </w:r>
      <w:r w:rsidR="005B451C" w:rsidRPr="005B451C">
        <w:rPr>
          <w:noProof/>
        </w:rPr>
        <w:t>, 2021)</w:t>
      </w:r>
      <w:r w:rsidR="005B451C">
        <w:fldChar w:fldCharType="end"/>
      </w:r>
      <w:r w:rsidR="005B451C">
        <w:t xml:space="preserve">. However, no study to date has investigated whether soil nitrogen availability or aboveground climate directly influence leaf nitrogen content through changes in soil nutrient supply or demand, </w:t>
      </w:r>
      <w:proofErr w:type="gramStart"/>
      <w:r w:rsidR="005B451C">
        <w:t>or,</w:t>
      </w:r>
      <w:proofErr w:type="gramEnd"/>
      <w:r w:rsidR="005B451C">
        <w:t xml:space="preserve"> as expected from photosynthetic least-cost theory, indirectly influence leaf nitrogen content through shifts in the unit cost of nutrient and water use. </w:t>
      </w:r>
    </w:p>
    <w:p w14:paraId="65F6FE19" w14:textId="215CDB72" w:rsidR="005A0E7B" w:rsidRDefault="00136249" w:rsidP="00A16927">
      <w:pPr>
        <w:spacing w:line="480" w:lineRule="auto"/>
        <w:ind w:firstLine="720"/>
      </w:pPr>
      <w:r>
        <w:t xml:space="preserve">In summer 2020 and 2021, we measured </w:t>
      </w:r>
      <w:r w:rsidR="00A16927">
        <w:t xml:space="preserve">leaf nitrogen content and carbon isotopic signatures of </w:t>
      </w:r>
      <w:r w:rsidR="00C3111F">
        <w:t>520</w:t>
      </w:r>
      <w:r>
        <w:t xml:space="preserve"> individuals spanning </w:t>
      </w:r>
      <w:r w:rsidR="00C3111F">
        <w:t>57</w:t>
      </w:r>
      <w:r>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nutrient availability</w:t>
      </w:r>
      <w:r w:rsidR="00A85CFF">
        <w:t xml:space="preserve"> was</w:t>
      </w:r>
      <w:r w:rsidR="005B451C">
        <w:t xml:space="preserve"> also</w:t>
      </w:r>
      <w:r w:rsidR="00A85CFF">
        <w:t xml:space="preserve"> expected</w:t>
      </w:r>
      <w:r w:rsidR="00A16927">
        <w:t xml:space="preserve"> across </w:t>
      </w:r>
      <w:r w:rsidR="00A85CFF">
        <w:t>sites, owing to differences in soil texture and aboveground climate that would drive differential rates of nutrient transformations to plant-available forms in the soil</w:t>
      </w:r>
      <w:r w:rsidR="00A16927">
        <w:t xml:space="preserve">. </w:t>
      </w:r>
      <w:r w:rsidR="005A0E7B">
        <w:t xml:space="preserve">We </w:t>
      </w:r>
      <w:r w:rsidR="005610A3">
        <w:t xml:space="preserve">leveraged the climatic and </w:t>
      </w:r>
      <w:r w:rsidR="00C37774">
        <w:t xml:space="preserve">expected </w:t>
      </w:r>
      <w:r w:rsidR="005610A3">
        <w:t xml:space="preserve">edaphic variability across Texas to test the following hypotheses related to </w:t>
      </w:r>
      <w:r w:rsidR="005B451C">
        <w:t>photosynthetic least cost theory</w:t>
      </w:r>
      <w:r w:rsidR="005A0E7B">
        <w:t>:</w:t>
      </w:r>
    </w:p>
    <w:p w14:paraId="3BE3CC8F" w14:textId="7EB89C1E" w:rsidR="009C50E2" w:rsidRDefault="009C50E2" w:rsidP="00106C1F">
      <w:pPr>
        <w:pStyle w:val="ListParagraph"/>
        <w:numPr>
          <w:ilvl w:val="0"/>
          <w:numId w:val="1"/>
        </w:numPr>
        <w:spacing w:line="480" w:lineRule="auto"/>
      </w:pPr>
      <w:r>
        <w:t>Increasing s</w:t>
      </w:r>
      <w:r w:rsidR="005A0E7B">
        <w:t>oil n</w:t>
      </w:r>
      <w:r w:rsidR="005B451C">
        <w:t>itrogen</w:t>
      </w:r>
      <w:r w:rsidR="005A0E7B">
        <w:t xml:space="preserve"> availability will decrease the unit cost of acquiring and using </w:t>
      </w:r>
      <w:r w:rsidR="005B451C">
        <w:t>nitrogen</w:t>
      </w:r>
      <w:r w:rsidR="005A0E7B">
        <w:t xml:space="preserve"> relative to water</w:t>
      </w:r>
      <w:r>
        <w:t xml:space="preserve">, which will increase water use efficiency and leaf </w:t>
      </w:r>
      <w:r w:rsidR="005B451C">
        <w:t>nitrogen</w:t>
      </w:r>
      <w:r>
        <w:t xml:space="preserve"> content. However, species capable of forming associations with symbiotic nitrogen-fixing bacteria </w:t>
      </w:r>
      <w:r w:rsidR="00382C46">
        <w:t>are expected to be</w:t>
      </w:r>
      <w:r>
        <w:t xml:space="preserve"> less sensitive to changes in soil nutrient availability</w:t>
      </w:r>
      <w:r w:rsidR="00382C46">
        <w:t xml:space="preserve"> than species not capable of forming such associations and</w:t>
      </w:r>
      <w:r>
        <w:t xml:space="preserve"> should therefore </w:t>
      </w:r>
      <w:r w:rsidR="00382C46">
        <w:t>exhibit weaker stimulations in leaf nutrient content and water use efficiency in response to increasing soil nutrient availability. Species that photosynthesis via the C</w:t>
      </w:r>
      <w:r w:rsidR="00382C46">
        <w:rPr>
          <w:vertAlign w:val="subscript"/>
        </w:rPr>
        <w:t>4</w:t>
      </w:r>
      <w:r w:rsidR="00382C46">
        <w:t xml:space="preserve"> photosynthetic pathway should exhibit lower unit costs of acquiring and nutrients relative to water</w:t>
      </w:r>
    </w:p>
    <w:p w14:paraId="5D8A96B4" w14:textId="7910506E" w:rsidR="005A0E7B" w:rsidRDefault="005A0E7B" w:rsidP="005A0E7B">
      <w:pPr>
        <w:pStyle w:val="ListParagraph"/>
        <w:numPr>
          <w:ilvl w:val="0"/>
          <w:numId w:val="1"/>
        </w:numPr>
        <w:spacing w:line="480" w:lineRule="auto"/>
      </w:pPr>
      <w:r>
        <w:lastRenderedPageBreak/>
        <w:t xml:space="preserve">Soil moisture will </w:t>
      </w:r>
      <w:r w:rsidR="00106C1F">
        <w:t>increase</w:t>
      </w:r>
      <w:r>
        <w:t xml:space="preserve"> the unit cost of acquiring and using nutrients relative to water. This should result in a reduction in water use efficiency that corresponds with a reduction in leaf nutrient content</w:t>
      </w:r>
      <w:r w:rsidR="00106C1F">
        <w:t xml:space="preserve"> with increasing soil moisture. However, we expect that species that undergo C</w:t>
      </w:r>
      <w:r w:rsidR="00106C1F">
        <w:rPr>
          <w:vertAlign w:val="subscript"/>
        </w:rPr>
        <w:t>4</w:t>
      </w:r>
      <w:r w:rsidR="00106C1F">
        <w:t xml:space="preserve"> photosynthesis to be less sensitive to changes in soil moisture availability and should demonstrate weaker nutrient-water use tradeoffs expected from the theory compared to species that undergo C</w:t>
      </w:r>
      <w:r w:rsidR="00106C1F">
        <w:rPr>
          <w:vertAlign w:val="subscript"/>
        </w:rPr>
        <w:t>3</w:t>
      </w:r>
      <w:r w:rsidR="00106C1F">
        <w:t xml:space="preserve"> photosynthesis. We also expect species that undergo C</w:t>
      </w:r>
      <w:r w:rsidR="00106C1F">
        <w:rPr>
          <w:vertAlign w:val="subscript"/>
        </w:rPr>
        <w:t>4</w:t>
      </w:r>
      <w:r w:rsidR="00106C1F">
        <w:t xml:space="preserve"> photosynthesis to have increased water-use efficiency compared to their C</w:t>
      </w:r>
      <w:r w:rsidR="00106C1F">
        <w:rPr>
          <w:vertAlign w:val="subscript"/>
        </w:rPr>
        <w:t>3</w:t>
      </w:r>
      <w:r w:rsidR="00106C1F">
        <w:t xml:space="preserve"> counterparts irrespective of soil moisture availability.</w:t>
      </w:r>
    </w:p>
    <w:p w14:paraId="01403C40" w14:textId="386544E3" w:rsidR="00C3111F" w:rsidRDefault="00106C1F" w:rsidP="00106C1F">
      <w:pPr>
        <w:pStyle w:val="ListParagraph"/>
        <w:numPr>
          <w:ilvl w:val="0"/>
          <w:numId w:val="1"/>
        </w:numPr>
        <w:spacing w:line="480" w:lineRule="auto"/>
      </w:pPr>
      <w:r>
        <w:t>In drier sites (</w:t>
      </w:r>
      <w:r w:rsidR="00BF5597">
        <w:t>i.e.,</w:t>
      </w:r>
      <w:r>
        <w:t xml:space="preserve"> ones with lower soil moisture), soil nutrient availability will induce stronger reductions in the unit cost of acquiring and using nutrients relative to water. This will result in stronger increases in water use efficiency and leaf nutrient content at drier sites than wetter sites</w:t>
      </w:r>
      <w:r w:rsidR="00BF5597">
        <w:t>. We expect that these patterns will be context dependent on the ability of species to associate with symbiotic nitrogen-fixing bacteria or to perform C</w:t>
      </w:r>
      <w:r w:rsidR="00BF5597">
        <w:rPr>
          <w:vertAlign w:val="subscript"/>
        </w:rPr>
        <w:t>4</w:t>
      </w:r>
      <w:r w:rsidR="00BF5597">
        <w:t xml:space="preserve"> photosynthesis. Specifically, we expected the interaction between soil moisture and soil nutrient availability to be strongest in C</w:t>
      </w:r>
      <w:r w:rsidR="00BF5597">
        <w:rPr>
          <w:vertAlign w:val="subscript"/>
        </w:rPr>
        <w:t>3</w:t>
      </w:r>
      <w:r w:rsidR="00BF5597">
        <w:t xml:space="preserve"> species without capabilities to associate with symbiotic nitrogen-fixing bacteria.</w:t>
      </w:r>
    </w:p>
    <w:p w14:paraId="6334285A" w14:textId="3E73F30E" w:rsidR="00BB24B8" w:rsidRDefault="00BB24B8" w:rsidP="00B2269C">
      <w:pPr>
        <w:spacing w:line="480" w:lineRule="auto"/>
      </w:pPr>
      <w:r>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F272063" w:rsidR="009B12AC" w:rsidRDefault="00A34141" w:rsidP="009B12AC">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 species at random locations in the property. All collected leaves were fully expanded</w:t>
      </w:r>
      <w:r w:rsidR="00343D30">
        <w:t xml:space="preserve"> </w:t>
      </w:r>
      <w:r w:rsidR="009B12AC">
        <w:t>with no visible herbivory or damage and 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9B12AC">
      <w:pPr>
        <w:spacing w:line="480" w:lineRule="auto"/>
      </w:pPr>
    </w:p>
    <w:p w14:paraId="03F7A398" w14:textId="3C0D8A9D" w:rsidR="009B12AC" w:rsidRPr="009B12AC" w:rsidRDefault="009B12AC" w:rsidP="009B12AC">
      <w:pPr>
        <w:spacing w:line="480" w:lineRule="auto"/>
      </w:pPr>
      <w:r>
        <w:rPr>
          <w:i/>
          <w:iCs/>
        </w:rPr>
        <w:t>Leaf trait measurements</w:t>
      </w:r>
    </w:p>
    <w:p w14:paraId="10219118" w14:textId="1F618031" w:rsidR="009B12AC" w:rsidRDefault="009B12AC" w:rsidP="00343D30">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w:t>
      </w:r>
      <w:r>
        <w:rPr>
          <w:color w:val="000000"/>
        </w:rPr>
        <w:lastRenderedPageBreak/>
        <w:t xml:space="preserve">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proofErr w:type="spellStart"/>
      <w:r>
        <w:rPr>
          <w:i/>
          <w:iCs/>
          <w:color w:val="000000"/>
        </w:rPr>
        <w:t>N</w:t>
      </w:r>
      <w:r>
        <w:rPr>
          <w:color w:val="000000"/>
          <w:vertAlign w:val="subscript"/>
        </w:rPr>
        <w:t>area</w:t>
      </w:r>
      <w:proofErr w:type="spellEnd"/>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753A47E6" w:rsidR="009B12AC" w:rsidRDefault="009B12AC" w:rsidP="009B12AC">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77777777" w:rsidR="009B12AC" w:rsidRPr="00A54DE5" w:rsidRDefault="009B12AC" w:rsidP="009B12AC">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745E7098" w14:textId="77777777" w:rsidR="009B12AC" w:rsidRDefault="009B12AC" w:rsidP="009B12AC">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77777777" w:rsidR="009B12AC" w:rsidRPr="00122217" w:rsidRDefault="00000000" w:rsidP="009B12AC">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Pr>
          <w:iCs/>
          <w:color w:val="000000"/>
        </w:rPr>
        <w:t>(Eqn. 2)</w:t>
      </w:r>
    </w:p>
    <w:p w14:paraId="6EB2AE03" w14:textId="77777777" w:rsidR="009B12AC" w:rsidRDefault="009B12AC" w:rsidP="009B12AC">
      <w:pPr>
        <w:autoSpaceDE w:val="0"/>
        <w:autoSpaceDN w:val="0"/>
        <w:adjustRightInd w:val="0"/>
        <w:spacing w:line="480" w:lineRule="auto"/>
        <w:rPr>
          <w:color w:val="000000"/>
        </w:rPr>
      </w:pPr>
      <w:r>
        <w:rPr>
          <w:color w:val="000000"/>
        </w:rPr>
        <w:t xml:space="preserve">where </w:t>
      </w:r>
      <w:commentRangeStart w:id="2"/>
      <w:r>
        <w:rPr>
          <w:color w:val="000000"/>
          <w:lang w:val="el-GR"/>
        </w:rPr>
        <w:t>δ</w:t>
      </w:r>
      <w:r w:rsidRPr="00F72660">
        <w:rPr>
          <w:color w:val="000000"/>
          <w:vertAlign w:val="superscript"/>
        </w:rPr>
        <w:t>13</w:t>
      </w:r>
      <w:r>
        <w:rPr>
          <w:color w:val="000000"/>
        </w:rPr>
        <w:t>C</w:t>
      </w:r>
      <w:r>
        <w:rPr>
          <w:color w:val="000000"/>
          <w:vertAlign w:val="subscript"/>
        </w:rPr>
        <w:t>air</w:t>
      </w:r>
      <w:commentRangeEnd w:id="2"/>
      <w:r>
        <w:rPr>
          <w:rStyle w:val="CommentReference"/>
          <w:rFonts w:eastAsiaTheme="minorHAnsi" w:cs="Times New Roman (Body CS)"/>
        </w:rPr>
        <w:commentReference w:id="2"/>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77777777" w:rsidR="009B12AC" w:rsidRPr="00122217" w:rsidRDefault="009B12AC" w:rsidP="009B12AC">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125230A7" w14:textId="77777777" w:rsidR="009B12AC" w:rsidRDefault="009B12AC" w:rsidP="009B12AC">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7F134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6A8F89A8" w:rsidR="009B12AC" w:rsidRPr="007F134F" w:rsidRDefault="009B12AC" w:rsidP="007F134F">
      <w:pPr>
        <w:autoSpaceDE w:val="0"/>
        <w:autoSpaceDN w:val="0"/>
        <w:adjustRightInd w:val="0"/>
        <w:spacing w:line="480" w:lineRule="auto"/>
        <w:rPr>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7B8465DB" w14:textId="41656646" w:rsidR="009B12AC" w:rsidRDefault="009B12AC" w:rsidP="009B12AC">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77777777" w:rsidR="009B12AC" w:rsidRPr="00122217" w:rsidRDefault="009B12AC" w:rsidP="009B12AC">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E4D6E15" w14:textId="130243D9" w:rsidR="007F134F" w:rsidRDefault="009B12AC" w:rsidP="007F134F">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to convert </w:t>
      </w:r>
      <w:r w:rsidR="002A0EA7">
        <w:rPr>
          <w:color w:val="000000"/>
        </w:rPr>
        <w:t xml:space="preserve">parameters </w:t>
      </w:r>
      <w:r w:rsidR="007F134F">
        <w:rPr>
          <w:color w:val="000000"/>
        </w:rPr>
        <w:t xml:space="preserve">to Pa as done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sidRPr="007F134F">
        <w:rPr>
          <w:noProof/>
          <w:color w:val="000000"/>
        </w:rPr>
        <w:t xml:space="preserve"> </w:t>
      </w:r>
      <w:r w:rsidR="007F134F">
        <w:rPr>
          <w:noProof/>
          <w:color w:val="000000"/>
        </w:rPr>
        <w:t>(</w:t>
      </w:r>
      <w:r w:rsidR="007F134F" w:rsidRPr="007F134F">
        <w:rPr>
          <w:noProof/>
          <w:color w:val="000000"/>
        </w:rPr>
        <w:t>2020)</w:t>
      </w:r>
      <w:r w:rsidR="007F134F">
        <w:rPr>
          <w:color w:val="000000"/>
        </w:rPr>
        <w:fldChar w:fldCharType="end"/>
      </w:r>
      <w:r w:rsidR="007F134F">
        <w:rPr>
          <w:color w:val="000000"/>
        </w:rPr>
        <w:t xml:space="preserve"> and </w:t>
      </w:r>
      <w:r w:rsidR="007F134F">
        <w:rPr>
          <w:color w:val="000000"/>
        </w:rPr>
        <w:fldChar w:fldCharType="begin" w:fldLock="1"/>
      </w:r>
      <w:r w:rsidR="00BF0154">
        <w:rPr>
          <w:color w:val="000000"/>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environment","type":"article-journal","volume":"22"},"uris":["http://www.mendeley.com/documents/?uuid=de810a7b-b01e-4be3-a228-03946531e91d"]}],"mendeley":{"formattedCitation":"(Smith &lt;i&gt;et al.&lt;/i&gt;, 2019)","manualFormatting":"Smith et al. (2019)","plainTextFormattedCitation":"(Smith et al., 2019)","previouslyFormattedCitation":"(Smith &lt;i&gt;et al.&lt;/i&gt;, 2019)"},"properties":{"noteIndex":0},"schema":"https://github.com/citation-style-language/schema/raw/master/csl-citation.json"}</w:instrText>
      </w:r>
      <w:r w:rsidR="007F134F">
        <w:rPr>
          <w:color w:val="000000"/>
        </w:rPr>
        <w:fldChar w:fldCharType="separate"/>
      </w:r>
      <w:r w:rsidR="007F134F" w:rsidRPr="007F134F">
        <w:rPr>
          <w:noProof/>
          <w:color w:val="000000"/>
        </w:rPr>
        <w:t xml:space="preserve">Smith </w:t>
      </w:r>
      <w:r w:rsidR="007F134F" w:rsidRPr="007F134F">
        <w:rPr>
          <w:i/>
          <w:noProof/>
          <w:color w:val="000000"/>
        </w:rPr>
        <w:t>et al.</w:t>
      </w:r>
      <w:r w:rsidR="007F134F">
        <w:rPr>
          <w:noProof/>
          <w:color w:val="000000"/>
        </w:rPr>
        <w:t xml:space="preserve"> (</w:t>
      </w:r>
      <w:r w:rsidR="007F134F" w:rsidRPr="007F134F">
        <w:rPr>
          <w:noProof/>
          <w:color w:val="000000"/>
        </w:rPr>
        <w:t>2019)</w:t>
      </w:r>
      <w:r w:rsidR="007F134F">
        <w:rPr>
          <w:color w:val="000000"/>
        </w:rPr>
        <w:fldChar w:fldCharType="end"/>
      </w:r>
      <w:r w:rsidR="007F134F">
        <w:rPr>
          <w:color w:val="000000"/>
        </w:rPr>
        <w:t>.</w:t>
      </w:r>
    </w:p>
    <w:p w14:paraId="3D65370F" w14:textId="58A88375" w:rsidR="00CF1D5B" w:rsidRDefault="00CF1D5B" w:rsidP="004566E8">
      <w:pPr>
        <w:autoSpaceDE w:val="0"/>
        <w:autoSpaceDN w:val="0"/>
        <w:adjustRightInd w:val="0"/>
        <w:spacing w:line="480" w:lineRule="auto"/>
      </w:pPr>
      <w:r>
        <w:br w:type="page"/>
      </w:r>
    </w:p>
    <w:p w14:paraId="15A616A4" w14:textId="72B6B10A"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w:t>
      </w:r>
      <w:r w:rsidR="002A0EA7">
        <w:t>; kPa</w:t>
      </w:r>
      <w:r w:rsidR="0034752D">
        <w:t>). Rows are arranged by longitude to visualize precipitation variability across sites</w:t>
      </w:r>
      <w:r w:rsidR="002A0EA7">
        <w:t>*</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3B7ECD68" w14:textId="4E5FA2BB" w:rsidR="002A0EA7" w:rsidRDefault="002A0EA7" w:rsidP="00CF1D5B">
      <w:pPr>
        <w:spacing w:line="480" w:lineRule="auto"/>
      </w:pPr>
    </w:p>
    <w:p w14:paraId="45F2AFBB" w14:textId="77777777" w:rsidR="002A0EA7" w:rsidRDefault="002A0EA7"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0"/>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996E52">
      <w:pPr>
        <w:spacing w:line="480" w:lineRule="auto"/>
      </w:pPr>
      <w:r>
        <w:rPr>
          <w:i/>
          <w:iCs/>
        </w:rPr>
        <w:lastRenderedPageBreak/>
        <w:t>Site climate data</w:t>
      </w:r>
    </w:p>
    <w:p w14:paraId="4DE5990B" w14:textId="6223288F" w:rsidR="00996E52" w:rsidRDefault="00996E52" w:rsidP="00996E52">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iteratively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996E52">
      <w:pPr>
        <w:spacing w:line="480" w:lineRule="auto"/>
        <w:ind w:firstLine="720"/>
      </w:pPr>
    </w:p>
    <w:p w14:paraId="66A23D24" w14:textId="77777777" w:rsidR="00996E52" w:rsidRPr="00F96B7E" w:rsidRDefault="00996E52" w:rsidP="00996E52">
      <w:pPr>
        <w:autoSpaceDE w:val="0"/>
        <w:autoSpaceDN w:val="0"/>
        <w:adjustRightInd w:val="0"/>
        <w:spacing w:line="480" w:lineRule="auto"/>
      </w:pPr>
      <w:r>
        <w:rPr>
          <w:i/>
          <w:iCs/>
        </w:rPr>
        <w:t>Site edaphic characteristics</w:t>
      </w:r>
    </w:p>
    <w:p w14:paraId="05A8F176" w14:textId="0CBB87A1" w:rsidR="00996E52" w:rsidRDefault="00996E52" w:rsidP="005610A3">
      <w:pPr>
        <w:autoSpaceDE w:val="0"/>
        <w:autoSpaceDN w:val="0"/>
        <w:adjustRightInd w:val="0"/>
        <w:spacing w:line="480" w:lineRule="auto"/>
        <w:ind w:firstLine="720"/>
      </w:pPr>
      <w:r>
        <w:t>Composite soil samples were sent to the Texas A&amp;M Soil, Water and Forage Laboratory to quantify macronutrient concentrations, pH, and electrical conductivity. Soil nitrate-nitrogen (NO</w:t>
      </w:r>
      <w:r>
        <w:rPr>
          <w:vertAlign w:val="subscript"/>
        </w:rPr>
        <w:t>3</w:t>
      </w:r>
      <w:r>
        <w:t xml:space="preserve">-N; ppm) was extracted in 1 M </w:t>
      </w:r>
      <w:proofErr w:type="spellStart"/>
      <w:r>
        <w:t>KCl</w:t>
      </w:r>
      <w:proofErr w:type="spellEnd"/>
      <w:r>
        <w:t xml:space="preserve"> and measured spectrophotometrically at 520 nm through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fldChar w:fldCharType="separate"/>
      </w:r>
      <w:r w:rsidRPr="00421772">
        <w:rPr>
          <w:noProof/>
        </w:rPr>
        <w:t xml:space="preserve">(Keeney &amp; Nelson, 1983; Kachurina </w:t>
      </w:r>
      <w:r w:rsidRPr="00421772">
        <w:rPr>
          <w:i/>
          <w:noProof/>
        </w:rPr>
        <w:t>et al.</w:t>
      </w:r>
      <w:r w:rsidRPr="00421772">
        <w:rPr>
          <w:noProof/>
        </w:rPr>
        <w:t>, 2000)</w:t>
      </w:r>
      <w:r>
        <w:fldChar w:fldCharType="end"/>
      </w:r>
      <w:r>
        <w:t xml:space="preserve">. Soil phosphorus and potassium were extracted </w:t>
      </w:r>
      <w:r w:rsidR="002A0EA7">
        <w:t>i</w:t>
      </w:r>
      <w:r>
        <w:t xml:space="preserve">n a solution containing 0.2 </w:t>
      </w:r>
      <w:commentRangeStart w:id="3"/>
      <w:r w:rsidR="002A0EA7">
        <w:t>N</w:t>
      </w:r>
      <w:commentRangeEnd w:id="3"/>
      <w:r w:rsidR="002A0EA7">
        <w:rPr>
          <w:rStyle w:val="CommentReference"/>
          <w:rFonts w:eastAsiaTheme="minorHAnsi" w:cs="Times New Roman (Body CS)"/>
        </w:rPr>
        <w:commentReference w:id="3"/>
      </w:r>
      <w:r>
        <w:t xml:space="preserve"> acetic acid, 0.25 </w:t>
      </w:r>
      <w:r w:rsidR="002A0EA7">
        <w:t>N</w:t>
      </w:r>
      <w:r>
        <w:t xml:space="preserve"> ammonium nitrate, 0.015 </w:t>
      </w:r>
      <w:r w:rsidR="002A0EA7">
        <w:t>N</w:t>
      </w:r>
      <w:r>
        <w:t xml:space="preserve"> ammonium fluoride, 0.013 </w:t>
      </w:r>
      <w:r w:rsidR="002A0EA7">
        <w:t>N</w:t>
      </w:r>
      <w:r>
        <w:t xml:space="preserve"> </w:t>
      </w:r>
      <w:r>
        <w:lastRenderedPageBreak/>
        <w:t xml:space="preserve">nitric acid, and 0.001 </w:t>
      </w:r>
      <w:r w:rsidR="002A0EA7">
        <w:t>N</w:t>
      </w:r>
      <w:r>
        <w:t xml:space="preserve"> EDTA </w:t>
      </w:r>
      <w:r>
        <w:fldChar w:fldCharType="begin" w:fldLock="1"/>
      </w:r>
      <w:r>
        <w:instrText>ADDIN CSL_CITATION {"citationItems":[{"id":"ITEM-1","itemData":{"DOI":"10.1080/00103628409367568","ISSN":"0010-3624","author":[{"dropping-particle":"","family":"Mehlich","given":"A","non-dropping-particle":"","parse-names":false,"suffix":""}],"container-title":"Communications in Soil Science and Plant Analysis","id":"ITEM-1","issue":"12","issued":{"date-parts":[["1984","12","11"]]},"page":"1409-1416","title":"Mehlich 3 soil test extractant: A modification of Mehlich 2 extractant","type":"article-journal","volume":"15"},"uris":["http://www.mendeley.com/documents/?uuid=74859c32-9b4b-4838-b7ad-011d0fa37c5e"]}],"mendeley":{"formattedCitation":"(Mehlich, 1984)","plainTextFormattedCitation":"(Mehlich, 1984)","previouslyFormattedCitation":"(Mehlich, 1984)"},"properties":{"noteIndex":0},"schema":"https://github.com/citation-style-language/schema/raw/master/csl-citation.json"}</w:instrText>
      </w:r>
      <w:r>
        <w:fldChar w:fldCharType="separate"/>
      </w:r>
      <w:r w:rsidRPr="009A36E2">
        <w:rPr>
          <w:noProof/>
        </w:rPr>
        <w:t>(Mehlich, 1984)</w:t>
      </w:r>
      <w:r>
        <w:fldChar w:fldCharType="end"/>
      </w:r>
      <w:r>
        <w:t>. Soil pH was measured in a 1:2 soil: deionized water slurry after a 30-minute incubation period</w:t>
      </w:r>
      <w:r w:rsidR="005610A3">
        <w:t xml:space="preserve"> at room temperature</w:t>
      </w:r>
      <w:r>
        <w:t xml:space="preserve"> with a hydrogen selective electrode. Electrical conductivity was similarly measured in a 1:2 soil: deionized water slurry after a 30-minute incubation period</w:t>
      </w:r>
      <w:r w:rsidR="005610A3">
        <w:t xml:space="preserve"> at room temperature</w:t>
      </w:r>
      <w:r>
        <w:t xml:space="preserve"> with a conductivity probe </w:t>
      </w:r>
      <w:r>
        <w:fldChar w:fldCharType="begin" w:fldLock="1"/>
      </w:r>
      <w:r>
        <w:instrText>ADDIN CSL_CITATION {"citationItems":[{"id":"ITEM-1","itemData":{"DOI":"https://doi.org/10.2134/agronmonogr9.2.2ed.c10","ISBN":"9780891189770","abstract":"Summary Soil salinity is described and characterized in terms of the concentrations of soluble salts. The management and need for reclamation of saline soils are evaluated from measurements of such concentrations. The appropriate method of measuring soil salinity must be selected for the specific condition and purpose. To monitor soil water salinity as the soil dries between irrigations, the salinity sensor is recommended. When determination of a particular solute is needed, then either collection or extraction of soil samples or collection of water samples is required. For some needs, knowing the composition of solutes in soil water at field water contents is desirable. However, present methods of obtaining soil water samples at usual field water contents are not practical for routine purposes. For these reasons, crop tolerance to salinity is often related to the electrical conductivity, or total electrolyte concentration, of the saturation extract.","author":[{"dropping-particle":"","family":"Rhoades","given":"J D","non-dropping-particle":"","parse-names":false,"suffix":""}],"chapter-number":"10","container-title":"Methods of Soil Analysis","edition":"2nd","editor":[{"dropping-particle":"","family":"Page","given":"A L","non-dropping-particle":"","parse-names":false,"suffix":""}],"id":"ITEM-1","issued":{"date-parts":[["1983"]]},"page":"167-179","publisher":"ASA and SSSA","publisher-place":"Madison, WI, USA","title":"Soluble Salts","type":"chapter"},"uris":["http://www.mendeley.com/documents/?uuid=4cb969f8-de81-4073-9d21-010414b47217"]}],"mendeley":{"formattedCitation":"(Rhoades, 1983)","plainTextFormattedCitation":"(Rhoades, 1983)","previouslyFormattedCitation":"(Rhoades, 1983)"},"properties":{"noteIndex":0},"schema":"https://github.com/citation-style-language/schema/raw/master/csl-citation.json"}</w:instrText>
      </w:r>
      <w:r>
        <w:fldChar w:fldCharType="separate"/>
      </w:r>
      <w:r w:rsidRPr="00F833E7">
        <w:rPr>
          <w:noProof/>
        </w:rPr>
        <w:t>(Rhoades, 1983)</w:t>
      </w:r>
      <w:r>
        <w:fldChar w:fldCharType="end"/>
      </w:r>
      <w:r>
        <w:t>. Soil NO</w:t>
      </w:r>
      <w:r>
        <w:rPr>
          <w:vertAlign w:val="subscript"/>
        </w:rPr>
        <w:t>3</w:t>
      </w:r>
      <w:r>
        <w:t>-N concentration was chosen as the primary indicator of site soil nutrient availability</w:t>
      </w:r>
      <w:r w:rsidR="005610A3">
        <w:t>, as NO</w:t>
      </w:r>
      <w:r w:rsidR="005610A3">
        <w:rPr>
          <w:vertAlign w:val="subscript"/>
        </w:rPr>
        <w:t>3</w:t>
      </w:r>
      <w:r w:rsidR="005610A3">
        <w:t>-N concentrations had strong positive correlations with soil phosphorus concentration (Pearson’s r=0.44, p=0.</w:t>
      </w:r>
      <w:r w:rsidR="005610A3" w:rsidRPr="00EA267C">
        <w:t>006; Fig. S1) and electrical conductivity (Pearson’s r=0.74, p&lt;0.001; Fig. S1).</w:t>
      </w:r>
      <w:r w:rsidR="005610A3">
        <w:t xml:space="preserve"> There was no correlation </w:t>
      </w:r>
      <w:r>
        <w:t xml:space="preserve">between </w:t>
      </w:r>
      <w:r w:rsidRPr="00EA267C">
        <w:t>soil NO</w:t>
      </w:r>
      <w:r w:rsidRPr="00EA267C">
        <w:rPr>
          <w:vertAlign w:val="subscript"/>
        </w:rPr>
        <w:t>3</w:t>
      </w:r>
      <w:r w:rsidRPr="00EA267C">
        <w:t>-N concentration and soil pH (Pearson’s r=-0.02, p=0.908; Fig. S1) or soil potassium concentration (Pearson’s r=0.04, p=0.819; Fig. S1</w:t>
      </w:r>
      <w:r>
        <w:t>).</w:t>
      </w:r>
    </w:p>
    <w:p w14:paraId="3D43E959" w14:textId="50708EE7" w:rsidR="00996E52" w:rsidRDefault="00996E52" w:rsidP="00207B31">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 that calculates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2ED8EF37" w:rsidR="00996E52" w:rsidRPr="00E031B3" w:rsidRDefault="00000000" w:rsidP="00996E52">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t xml:space="preserve">(Eqn. </w:t>
      </w:r>
      <w:r w:rsidR="007F134F">
        <w:t>6</w:t>
      </w:r>
      <w:r w:rsidR="00996E52">
        <w:t>)</w:t>
      </w:r>
    </w:p>
    <w:p w14:paraId="54828D1D" w14:textId="7554A82A" w:rsidR="003C775F" w:rsidRDefault="00996E52" w:rsidP="009B12AC">
      <w:pPr>
        <w:spacing w:line="480" w:lineRule="auto"/>
        <w:rPr>
          <w:i/>
          <w:iCs/>
        </w:rPr>
      </w:pPr>
      <w:commentRangeStart w:id="4"/>
      <w:r>
        <w:t>T</w:t>
      </w:r>
      <w:commentRangeEnd w:id="4"/>
      <w:r>
        <w:rPr>
          <w:rStyle w:val="CommentReference"/>
          <w:rFonts w:eastAsiaTheme="minorHAnsi" w:cs="Times New Roman (Body CS)"/>
        </w:rPr>
        <w:commentReference w:id="4"/>
      </w:r>
      <w:r>
        <w:t>his equation is solved on a daily timestep</w:t>
      </w:r>
      <w:r w:rsidR="00AA5067">
        <w:t xml:space="preserve"> using a 150mm bucket </w:t>
      </w:r>
      <w:r w:rsidR="00754CDB">
        <w:t>depth</w:t>
      </w:r>
      <w:r w:rsidR="00AA5067">
        <w:t xml:space="preserve"> </w:t>
      </w:r>
      <w:r w:rsidR="00AA5067">
        <w:fldChar w:fldCharType="begin" w:fldLock="1"/>
      </w:r>
      <w:r w:rsidR="00AA5067">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rsidR="00AA5067">
        <w:fldChar w:fldCharType="separate"/>
      </w:r>
      <w:r w:rsidR="00AA5067" w:rsidRPr="00AA5067">
        <w:rPr>
          <w:noProof/>
        </w:rPr>
        <w:t>(Cramer &amp; Prentice, 1988)</w:t>
      </w:r>
      <w:r w:rsidR="00AA5067">
        <w:fldChar w:fldCharType="end"/>
      </w:r>
      <w:r>
        <w:t xml:space="preserve"> by first equilibrating the previous day’s soil moisture using successive model iterations</w:t>
      </w:r>
      <w:r w:rsidR="00207B31">
        <w:t xml:space="preserve"> </w:t>
      </w:r>
      <w:r w:rsidR="00AA5067">
        <w:t>with</w:t>
      </w:r>
      <w:r>
        <w:t xml:space="preserve"> daily mean air temperature, precipitation, the number of daily sunlight hours, and latitude as model inputs to estimate daily</w:t>
      </w:r>
      <w:r w:rsidR="008864CC">
        <w:t xml:space="preserve"> solar radiation,</w:t>
      </w:r>
      <w:r>
        <w:t xml:space="preserve"> condensation, evapotranspiration, and runoff</w:t>
      </w:r>
      <w:r w:rsidR="008864CC">
        <w:t xml:space="preserve"> using</w:t>
      </w:r>
      <w:r w:rsidR="005610A3">
        <w:t xml:space="preserve"> </w:t>
      </w:r>
      <w:r w:rsidR="008864CC">
        <w:t xml:space="preserve">equations explained in </w:t>
      </w:r>
      <w:r w:rsidR="008864CC">
        <w:fldChar w:fldCharType="begin" w:fldLock="1"/>
      </w:r>
      <w:r w:rsidR="008864CC">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1988)","manualFormatting":"Cramer &amp; Prentice (1988)","plainTextFormattedCitation":"(Cramer &amp; Prentice, 1988)","previouslyFormattedCitation":"(Cramer &amp; Prentice, 1988)"},"properties":{"noteIndex":0},"schema":"https://github.com/citation-style-language/schema/raw/master/csl-citation.json"}</w:instrText>
      </w:r>
      <w:r w:rsidR="008864CC">
        <w:fldChar w:fldCharType="separate"/>
      </w:r>
      <w:r w:rsidR="008864CC" w:rsidRPr="008864CC">
        <w:rPr>
          <w:noProof/>
        </w:rPr>
        <w:t>Cramer &amp; Prentice</w:t>
      </w:r>
      <w:r w:rsidR="008864CC">
        <w:rPr>
          <w:noProof/>
        </w:rPr>
        <w:t xml:space="preserve"> (</w:t>
      </w:r>
      <w:r w:rsidR="008864CC" w:rsidRPr="008864CC">
        <w:rPr>
          <w:noProof/>
        </w:rPr>
        <w:t>1988)</w:t>
      </w:r>
      <w:r w:rsidR="008864CC">
        <w:fldChar w:fldCharType="end"/>
      </w:r>
      <w:r w:rsidR="008864CC">
        <w:t xml:space="preserve"> and </w:t>
      </w:r>
      <w:r w:rsidR="008864CC">
        <w:fldChar w:fldCharType="begin" w:fldLock="1"/>
      </w:r>
      <w:r w:rsidR="00AA5067">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8864CC">
        <w:fldChar w:fldCharType="separate"/>
      </w:r>
      <w:r w:rsidR="008864CC" w:rsidRPr="008864CC">
        <w:rPr>
          <w:noProof/>
        </w:rPr>
        <w:t xml:space="preserve">Davis </w:t>
      </w:r>
      <w:r w:rsidR="008864CC" w:rsidRPr="008864CC">
        <w:rPr>
          <w:i/>
          <w:noProof/>
        </w:rPr>
        <w:t>et al.</w:t>
      </w:r>
      <w:r w:rsidR="008864CC" w:rsidRPr="008864CC">
        <w:rPr>
          <w:noProof/>
        </w:rPr>
        <w:t xml:space="preserve"> </w:t>
      </w:r>
      <w:r w:rsidR="008864CC">
        <w:rPr>
          <w:noProof/>
        </w:rPr>
        <w:t>(</w:t>
      </w:r>
      <w:r w:rsidR="008864CC" w:rsidRPr="008864CC">
        <w:rPr>
          <w:noProof/>
        </w:rPr>
        <w:t>2017)</w:t>
      </w:r>
      <w:r w:rsidR="008864CC">
        <w:fldChar w:fldCharType="end"/>
      </w:r>
      <w:r w:rsidR="008864CC">
        <w:t>.</w:t>
      </w:r>
      <w:r w:rsidR="00207B31">
        <w:t xml:space="preserve"> </w:t>
      </w:r>
      <w:r>
        <w:t>Daily sunlight hours were estimated for each day at each site using the ‘</w:t>
      </w:r>
      <w:proofErr w:type="spellStart"/>
      <w:r>
        <w:t>getSunlightTimes</w:t>
      </w:r>
      <w:proofErr w:type="spellEnd"/>
      <w:r>
        <w:t>’ function in the ‘</w:t>
      </w:r>
      <w:proofErr w:type="spellStart"/>
      <w:r>
        <w:t>suncalc</w:t>
      </w:r>
      <w:proofErr w:type="spellEnd"/>
      <w:r>
        <w:t xml:space="preserve">’ R </w:t>
      </w:r>
      <w:r>
        <w:lastRenderedPageBreak/>
        <w:t>package, which estimated sunrise and sunset times of each property using date</w:t>
      </w:r>
      <w:r w:rsidR="00207B31">
        <w:t xml:space="preserve"> and site coordinates</w:t>
      </w:r>
      <w:r>
        <w:t xml:space="preserve">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fldChar w:fldCharType="separate"/>
      </w:r>
      <w:r w:rsidRPr="00B31387">
        <w:rPr>
          <w:noProof/>
        </w:rPr>
        <w:t>(Thieurmel &amp; Elmarhraoui, 2019)</w:t>
      </w:r>
      <w:r>
        <w:fldChar w:fldCharType="end"/>
      </w:r>
      <w:r>
        <w:t>.</w:t>
      </w:r>
      <w:r w:rsidR="002A0EA7">
        <w:t xml:space="preserve"> </w:t>
      </w:r>
      <w:r>
        <w:t>We used daily soil moisture outputs</w:t>
      </w:r>
      <w:r w:rsidR="005610A3">
        <w:t xml:space="preserve"> </w:t>
      </w:r>
      <w:r>
        <w:t>from the SPLASH model for each site to iteratively calculate mean</w:t>
      </w:r>
      <w:r w:rsidR="00AA5067">
        <w:t xml:space="preserve"> daily</w:t>
      </w:r>
      <w:r>
        <w:t xml:space="preserve"> soil moisture for the prior 1, 2, 3, 4, 5, 6, 7, 8, 9, 10, 15, 20, 25, 30, 60, </w:t>
      </w:r>
      <w:r w:rsidR="00D92210">
        <w:t xml:space="preserve">and </w:t>
      </w:r>
      <w:r>
        <w:t xml:space="preserve">90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rsidR="00754CDB">
        <w:t xml:space="preserve">. Soil moisture values are expressed in this study as a fraction of bucket depth,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9B12AC">
      <w:pPr>
        <w:spacing w:line="480" w:lineRule="auto"/>
      </w:pPr>
    </w:p>
    <w:p w14:paraId="7B692B1B" w14:textId="681110D6" w:rsidR="00BF405C" w:rsidRPr="00BF405C" w:rsidRDefault="003C775F" w:rsidP="00BF405C">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2A19D67C" w:rsidR="00BF405C" w:rsidRPr="00BF405C" w:rsidRDefault="00BF405C" w:rsidP="0096514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xml:space="preserve">, and identified photosynthetic pathway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capacity </w:t>
      </w:r>
      <w:r w:rsidR="00965142">
        <w:t xml:space="preserve">on leaf nitrogen content and stomatal conductance. 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t>(</w:t>
      </w:r>
      <w:r w:rsidRPr="005F36CF">
        <w:t>n=</w:t>
      </w:r>
      <w:r w:rsidR="00EA6746">
        <w:t>353</w:t>
      </w:r>
      <w:r>
        <w:t>), and C</w:t>
      </w:r>
      <w:r>
        <w:rPr>
          <w:vertAlign w:val="subscript"/>
        </w:rPr>
        <w:t>4</w:t>
      </w:r>
      <w:r>
        <w:t xml:space="preserve"> non</w:t>
      </w:r>
      <w:r w:rsidR="00A233BA">
        <w:t xml:space="preserve">-legumes </w:t>
      </w:r>
      <w:r w:rsidRPr="005F36CF">
        <w:t>(n</w:t>
      </w:r>
      <w:r w:rsidR="00EA6746">
        <w:t>=114</w:t>
      </w:r>
      <w:r>
        <w:t>).</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10A714D8" w:rsidR="000438F0" w:rsidRPr="00965142" w:rsidRDefault="00C853D8" w:rsidP="00B639AF">
      <w:pPr>
        <w:autoSpaceDE w:val="0"/>
        <w:autoSpaceDN w:val="0"/>
        <w:adjustRightInd w:val="0"/>
        <w:spacing w:line="480" w:lineRule="auto"/>
        <w:ind w:firstLine="720"/>
      </w:pPr>
      <w:r>
        <w:t>We constructed</w:t>
      </w:r>
      <w:r w:rsidR="00B639AF">
        <w:t xml:space="preserve"> a series of separate</w:t>
      </w:r>
      <w:r>
        <w:t xml:space="preserve"> linear mixed-effects models to investigate environmental drivers of </w:t>
      </w:r>
      <w:r w:rsidRPr="00C27873">
        <w:rPr>
          <w:i/>
          <w:iCs/>
          <w:lang w:val="el-GR"/>
        </w:rPr>
        <w:t>β</w:t>
      </w:r>
      <w:r>
        <w:t xml:space="preserve">, </w:t>
      </w:r>
      <w:r w:rsidRPr="009C50E2">
        <w:rPr>
          <w:i/>
          <w:iCs/>
          <w:lang w:val="el-GR"/>
        </w:rPr>
        <w:t>χ</w:t>
      </w:r>
      <w:r>
        <w:t>,</w:t>
      </w:r>
      <w:r w:rsidR="00B639AF">
        <w:t xml:space="preserve"> and</w:t>
      </w:r>
      <w:r>
        <w:t xml:space="preserve"> </w:t>
      </w:r>
      <w:proofErr w:type="spellStart"/>
      <w:r>
        <w:rPr>
          <w:i/>
          <w:iCs/>
        </w:rPr>
        <w:t>N</w:t>
      </w:r>
      <w:r>
        <w:rPr>
          <w:vertAlign w:val="subscript"/>
        </w:rPr>
        <w:t>area</w:t>
      </w:r>
      <w:proofErr w:type="spellEnd"/>
      <w:r>
        <w:t>.</w:t>
      </w:r>
      <w:r w:rsidR="00965142">
        <w:t xml:space="preserve"> Then, we constructed a path analysis using structural </w:t>
      </w:r>
      <w:r w:rsidR="00965142">
        <w:lastRenderedPageBreak/>
        <w:t xml:space="preserve">equation modeling to investigate primary direct and indirect pathways that drove variance in </w:t>
      </w:r>
      <w:proofErr w:type="spellStart"/>
      <w:r w:rsidR="00965142">
        <w:rPr>
          <w:i/>
          <w:iCs/>
        </w:rPr>
        <w:t>N</w:t>
      </w:r>
      <w:r w:rsidR="00965142">
        <w:rPr>
          <w:vertAlign w:val="subscript"/>
        </w:rPr>
        <w:t>area</w:t>
      </w:r>
      <w:proofErr w:type="spellEnd"/>
      <w:r w:rsidR="00965142">
        <w:t>.</w:t>
      </w:r>
    </w:p>
    <w:p w14:paraId="1DEE2562" w14:textId="6DB40C5F" w:rsidR="00F676C9" w:rsidRDefault="00C853D8" w:rsidP="00965142">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S1; Fig. S2</w:t>
      </w:r>
      <w:r w:rsidR="00F676C9">
        <w:t>).</w:t>
      </w:r>
    </w:p>
    <w:p w14:paraId="623A4EF7" w14:textId="2B370425" w:rsidR="00F676C9" w:rsidRPr="00DA3185" w:rsidRDefault="00C853D8" w:rsidP="00605B64">
      <w:pPr>
        <w:autoSpaceDE w:val="0"/>
        <w:autoSpaceDN w:val="0"/>
        <w:adjustRightInd w:val="0"/>
        <w:spacing w:line="480" w:lineRule="auto"/>
        <w:ind w:firstLine="720"/>
      </w:pPr>
      <w:r>
        <w:t xml:space="preserve">To explore environmental drivers of </w:t>
      </w:r>
      <w:r w:rsidRPr="009C50E2">
        <w:rPr>
          <w:i/>
          <w:iCs/>
          <w:lang w:val="el-GR"/>
        </w:rPr>
        <w:t>χ</w:t>
      </w:r>
      <w:r>
        <w:t xml:space="preserve">, </w:t>
      </w:r>
      <w:r w:rsidR="00F676C9">
        <w:t xml:space="preserve">we constructed two separate linear mixed effects models. In the first model, we included mean daily air temperature, vapor pressure deficit, </w:t>
      </w:r>
      <w:r w:rsidR="00F676C9" w:rsidRPr="00DA3185">
        <w:rPr>
          <w:i/>
          <w:iCs/>
          <w:lang w:val="el-GR"/>
        </w:rPr>
        <w:t>β</w:t>
      </w:r>
      <w:r w:rsidR="00F676C9">
        <w:t xml:space="preserve">, and plant functional group as fixed effect coefficients. We also included two-way interaction terms between plant functional group and daily air temperature, vapor pressure deficit, </w:t>
      </w:r>
      <w:r w:rsidR="009C50E2">
        <w:t>or</w:t>
      </w:r>
      <w:r w:rsidR="00F676C9">
        <w:t xml:space="preserve"> </w:t>
      </w:r>
      <w:r w:rsidR="00F676C9" w:rsidRPr="00DA3185">
        <w:rPr>
          <w:i/>
          <w:iCs/>
          <w:lang w:val="el-GR"/>
        </w:rPr>
        <w:t>β</w:t>
      </w:r>
      <w:r w:rsidR="00F676C9">
        <w:t>. Species w</w:t>
      </w:r>
      <w:r w:rsidR="009C50E2">
        <w:t>ere</w:t>
      </w:r>
      <w:r w:rsidR="00F676C9">
        <w:t xml:space="preserve"> designated as a random intercept term. Because </w:t>
      </w:r>
      <w:r w:rsidR="00F676C9" w:rsidRPr="009C50E2">
        <w:rPr>
          <w:i/>
          <w:iCs/>
          <w:lang w:val="el-GR"/>
        </w:rPr>
        <w:t>χ</w:t>
      </w:r>
      <w:r w:rsidR="00F676C9">
        <w:t xml:space="preserve"> is an input into the calculation of </w:t>
      </w:r>
      <w:r w:rsidR="00F676C9" w:rsidRPr="00DA3185">
        <w:rPr>
          <w:i/>
          <w:iCs/>
          <w:lang w:val="el-GR"/>
        </w:rPr>
        <w:t>β</w:t>
      </w:r>
      <w:r w:rsidR="00F676C9">
        <w:t xml:space="preserve">, and is therefore autocorrelated with </w:t>
      </w:r>
      <w:r w:rsidR="00F676C9" w:rsidRPr="00DA3185">
        <w:rPr>
          <w:i/>
          <w:iCs/>
          <w:lang w:val="el-GR"/>
        </w:rPr>
        <w:t>β</w:t>
      </w:r>
      <w:r w:rsidR="00F676C9">
        <w:t xml:space="preserve">, we constructed a second linear mixed effects model that included daily air temperature, vapor pressure deficit, soil moisture, soil </w:t>
      </w:r>
      <w:r w:rsidR="001B06F2">
        <w:t>nitrogen</w:t>
      </w:r>
      <w:r w:rsidR="00F676C9">
        <w:t xml:space="preserve"> availability, </w:t>
      </w:r>
      <w:r w:rsidR="00605B64">
        <w:t>and plant functional group as fixed effect coefficients. We also included all possible interactions between soil moisture, soil NO</w:t>
      </w:r>
      <w:r w:rsidR="00605B64" w:rsidRPr="00F676C9">
        <w:rPr>
          <w:vertAlign w:val="subscript"/>
        </w:rPr>
        <w:t>3</w:t>
      </w:r>
      <w:r w:rsidR="00605B64">
        <w:t xml:space="preserve">-N availability, and plant functional group, and two-way interactions </w:t>
      </w:r>
      <w:r w:rsidR="00605B64">
        <w:lastRenderedPageBreak/>
        <w:t>between plant functional group and daily air temperature or vapor pressure deficit</w:t>
      </w:r>
      <w:r w:rsidR="00322123">
        <w:t xml:space="preserve"> as additional fixed effect coefficients</w:t>
      </w:r>
      <w:r w:rsidR="00605B64">
        <w:t xml:space="preserve">. </w:t>
      </w:r>
      <w:r w:rsidR="00965142">
        <w:t>For</w:t>
      </w:r>
      <w:r w:rsidR="00605B64">
        <w:t xml:space="preserve"> both models, we used an information-theoretic model selection approach to determine whether 90-, 60-, 30-, 20-, 15-, 10-, 9-, 8-, 7-, 6-, 5-, 4-, 3-, 2-, or 1-day mean daily air temperature and vapor pressure deficit conferred the best model fit for </w:t>
      </w:r>
      <w:r w:rsidR="00605B64">
        <w:rPr>
          <w:i/>
          <w:iCs/>
          <w:lang w:val="el-GR"/>
        </w:rPr>
        <w:t>χ</w:t>
      </w:r>
      <w:r w:rsidR="00605B64">
        <w:rPr>
          <w:i/>
          <w:iCs/>
        </w:rPr>
        <w:t xml:space="preserve"> </w:t>
      </w:r>
      <w:r w:rsidR="00605B64">
        <w:t xml:space="preserve">using the same approach explained for the model investigating </w:t>
      </w:r>
      <w:r w:rsidR="009C50E2">
        <w:t>the relevant soil moisture timescale for</w:t>
      </w:r>
      <w:r w:rsidR="00605B64">
        <w:t xml:space="preserve"> </w:t>
      </w:r>
      <w:r w:rsidR="00605B64" w:rsidRPr="00DA3185">
        <w:rPr>
          <w:i/>
          <w:iCs/>
          <w:lang w:val="el-GR"/>
        </w:rPr>
        <w:t>β</w:t>
      </w:r>
      <w:r w:rsidR="00605B64">
        <w:t>. In the second model, we used the same soil moisture timescale as</w:t>
      </w:r>
      <w:r w:rsidR="009C50E2">
        <w:t xml:space="preserve"> was</w:t>
      </w:r>
      <w:r w:rsidR="00605B64">
        <w:t xml:space="preserve"> determined </w:t>
      </w:r>
      <w:r w:rsidR="009C50E2">
        <w:t>the best fit</w:t>
      </w:r>
      <w:r w:rsidR="00605B64">
        <w:t xml:space="preserve"> for </w:t>
      </w:r>
      <w:r w:rsidR="00605B64" w:rsidRPr="00DA3185">
        <w:rPr>
          <w:i/>
          <w:iCs/>
          <w:lang w:val="el-GR"/>
        </w:rPr>
        <w:t>β</w:t>
      </w:r>
      <w:r w:rsidR="00605B64">
        <w:t>.</w:t>
      </w:r>
    </w:p>
    <w:p w14:paraId="04B165A5" w14:textId="52347C8E" w:rsidR="000438F0" w:rsidRPr="000438F0" w:rsidRDefault="00C853D8" w:rsidP="000438F0">
      <w:pPr>
        <w:autoSpaceDE w:val="0"/>
        <w:autoSpaceDN w:val="0"/>
        <w:adjustRightInd w:val="0"/>
        <w:spacing w:line="480" w:lineRule="auto"/>
        <w:ind w:firstLine="720"/>
      </w:pPr>
      <w:r>
        <w:t xml:space="preserve">To explore environmental drivers of </w:t>
      </w:r>
      <w:proofErr w:type="spellStart"/>
      <w:r w:rsidR="001979FE">
        <w:rPr>
          <w:i/>
          <w:iCs/>
        </w:rPr>
        <w:t>N</w:t>
      </w:r>
      <w:r w:rsidR="001979FE">
        <w:rPr>
          <w:vertAlign w:val="subscript"/>
        </w:rPr>
        <w:t>area</w:t>
      </w:r>
      <w:proofErr w:type="spellEnd"/>
      <w:r w:rsidR="00965142">
        <w:t>,</w:t>
      </w:r>
      <w:r w:rsidR="00770B11">
        <w:t xml:space="preserve"> </w:t>
      </w:r>
      <w:r w:rsidR="001979FE">
        <w:t xml:space="preserve">we constructed </w:t>
      </w:r>
      <w:r w:rsidR="000438F0">
        <w:t xml:space="preserve">two separate linear mixed effects models. The first linear mixed effect model included soil nitrogen availability, </w:t>
      </w:r>
      <w:r w:rsidR="000438F0">
        <w:rPr>
          <w:i/>
          <w:iCs/>
          <w:lang w:val="el-GR"/>
        </w:rPr>
        <w:t>β</w:t>
      </w:r>
      <w:r w:rsidR="000438F0" w:rsidRPr="001979FE">
        <w:t xml:space="preserve">, </w:t>
      </w:r>
      <w:r w:rsidR="000438F0" w:rsidRPr="00B639AF">
        <w:rPr>
          <w:i/>
          <w:iCs/>
          <w:lang w:val="el-GR"/>
        </w:rPr>
        <w:t>χ</w:t>
      </w:r>
      <w:r w:rsidR="000438F0">
        <w:t xml:space="preserve">, and plant functional group as fixed effect coefficients, with species again designated as a random intercept term. Two-way interactions between plant functional group and soil nitrogen availability, </w:t>
      </w:r>
      <w:r w:rsidR="000438F0">
        <w:rPr>
          <w:i/>
          <w:iCs/>
          <w:lang w:val="el-GR"/>
        </w:rPr>
        <w:t>β</w:t>
      </w:r>
      <w:r w:rsidR="000438F0">
        <w:t>, or</w:t>
      </w:r>
      <w:r w:rsidR="000438F0" w:rsidRPr="000438F0">
        <w:rPr>
          <w:i/>
          <w:iCs/>
        </w:rPr>
        <w:t xml:space="preserve"> </w:t>
      </w:r>
      <w:r w:rsidR="000438F0" w:rsidRPr="00B639AF">
        <w:rPr>
          <w:i/>
          <w:iCs/>
          <w:lang w:val="el-GR"/>
        </w:rPr>
        <w:t>χ</w:t>
      </w:r>
      <w:r w:rsidR="000438F0">
        <w:t xml:space="preserve"> were also included. The second linear mixed effect model substituted soil moisture for </w:t>
      </w:r>
      <w:r w:rsidR="000438F0">
        <w:rPr>
          <w:i/>
          <w:iCs/>
          <w:lang w:val="el-GR"/>
        </w:rPr>
        <w:t>β</w:t>
      </w:r>
      <w:r w:rsidR="000438F0">
        <w:t xml:space="preserve"> to replicate the structure of the linear mixed effect model used to explain variance in </w:t>
      </w:r>
      <w:r w:rsidR="000438F0">
        <w:rPr>
          <w:i/>
          <w:iCs/>
          <w:lang w:val="el-GR"/>
        </w:rPr>
        <w:t>β</w:t>
      </w:r>
      <w:r w:rsidR="009C50E2">
        <w:t xml:space="preserve"> and avoid autocorrelation between </w:t>
      </w:r>
      <w:r w:rsidR="009C50E2">
        <w:rPr>
          <w:i/>
          <w:iCs/>
          <w:lang w:val="el-GR"/>
        </w:rPr>
        <w:t>β</w:t>
      </w:r>
      <w:r w:rsidR="009C50E2">
        <w:t xml:space="preserve"> and </w:t>
      </w:r>
      <w:r w:rsidR="009C50E2" w:rsidRPr="00B639AF">
        <w:rPr>
          <w:i/>
          <w:iCs/>
          <w:lang w:val="el-GR"/>
        </w:rPr>
        <w:t>χ</w:t>
      </w:r>
      <w:r w:rsidR="000438F0">
        <w:t>. Two-way interactions between plant functional group and soil nitrogen availability, soil moisture, or</w:t>
      </w:r>
      <w:r w:rsidR="000438F0" w:rsidRPr="000438F0">
        <w:rPr>
          <w:i/>
          <w:iCs/>
        </w:rPr>
        <w:t xml:space="preserve"> </w:t>
      </w:r>
      <w:r w:rsidR="000438F0" w:rsidRPr="00B639AF">
        <w:rPr>
          <w:i/>
          <w:iCs/>
          <w:lang w:val="el-GR"/>
        </w:rPr>
        <w:t>χ</w:t>
      </w:r>
      <w:r w:rsidR="000438F0">
        <w:t xml:space="preserve"> were included, in addition to a two-way interaction between soil moisture and soil nitrogen availability and a three-way interaction between soil moisture, soil nitrogen availability, and plant functional group.</w:t>
      </w:r>
    </w:p>
    <w:p w14:paraId="4759CA42" w14:textId="4F2A685F" w:rsidR="003232A9" w:rsidRDefault="008A1B10" w:rsidP="00965142">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proofErr w:type="spellStart"/>
      <w:r w:rsidR="00B639AF">
        <w:rPr>
          <w:i/>
          <w:iCs/>
        </w:rPr>
        <w:t>N</w:t>
      </w:r>
      <w:r w:rsidR="00B639AF">
        <w:rPr>
          <w:vertAlign w:val="subscript"/>
        </w:rPr>
        <w:t>area</w:t>
      </w:r>
      <w:proofErr w:type="spellEnd"/>
      <w:r w:rsidR="00B639AF">
        <w:t>. The path analysis</w:t>
      </w:r>
      <w:r w:rsidR="001B06F2">
        <w:t xml:space="preserve"> </w:t>
      </w:r>
      <w:r w:rsidR="00B639AF">
        <w:t xml:space="preserve">included plant functional group, soil nitrogen availability, </w:t>
      </w:r>
      <w:r w:rsidR="00B639AF">
        <w:rPr>
          <w:i/>
          <w:iCs/>
          <w:lang w:val="el-GR"/>
        </w:rPr>
        <w:t>β</w:t>
      </w:r>
      <w:r w:rsidR="00B639AF" w:rsidRPr="001979FE">
        <w:t>,</w:t>
      </w:r>
      <w:r w:rsidR="00B639AF">
        <w:t xml:space="preserve"> and</w:t>
      </w:r>
      <w:r w:rsidR="00B639AF" w:rsidRPr="001979FE">
        <w:t xml:space="preserve"> </w:t>
      </w:r>
      <w:r w:rsidR="00B639AF" w:rsidRPr="00B639AF">
        <w:rPr>
          <w:i/>
          <w:iCs/>
          <w:lang w:val="el-GR"/>
        </w:rPr>
        <w:t>χ</w:t>
      </w:r>
      <w:r w:rsidR="00B639AF">
        <w:t xml:space="preserve"> as direct predictors of </w:t>
      </w:r>
      <w:proofErr w:type="spellStart"/>
      <w:r w:rsidR="00B639AF">
        <w:rPr>
          <w:i/>
          <w:iCs/>
        </w:rPr>
        <w:t>N</w:t>
      </w:r>
      <w:r w:rsidR="00B639AF">
        <w:rPr>
          <w:vertAlign w:val="subscript"/>
        </w:rPr>
        <w:t>area</w:t>
      </w:r>
      <w:proofErr w:type="spellEnd"/>
      <w:r w:rsidR="00B639AF">
        <w:t xml:space="preserve">. </w:t>
      </w:r>
      <w:r w:rsidR="003232A9">
        <w:t>V</w:t>
      </w:r>
      <w:r w:rsidR="00B639AF">
        <w:t xml:space="preserve">apor pressure deficit, </w:t>
      </w:r>
      <w:r w:rsidR="001B06F2">
        <w:t>a</w:t>
      </w:r>
      <w:r w:rsidR="003232A9">
        <w:t>ir t</w:t>
      </w:r>
      <w:r w:rsidR="00B639AF">
        <w:t xml:space="preserve">emperature, and plant functional group were included as direct predictors of </w:t>
      </w:r>
      <w:r w:rsidR="00B639AF" w:rsidRPr="00B639AF">
        <w:rPr>
          <w:i/>
          <w:iCs/>
          <w:lang w:val="el-GR"/>
        </w:rPr>
        <w:t>χ</w:t>
      </w:r>
      <w:r w:rsidR="001B06F2">
        <w:t xml:space="preserve">. </w:t>
      </w:r>
      <w:r w:rsidR="000438F0">
        <w:t>S</w:t>
      </w:r>
      <w:r w:rsidR="001B06F2">
        <w:t xml:space="preserve">oil moisture, soil nitrogen availability, and plant functional group were included as direct predictors of </w:t>
      </w:r>
      <w:r w:rsidR="00B639AF">
        <w:rPr>
          <w:i/>
          <w:iCs/>
          <w:lang w:val="el-GR"/>
        </w:rPr>
        <w:t>β</w:t>
      </w:r>
      <w:r w:rsidR="00B639AF">
        <w:t>. We also included</w:t>
      </w:r>
      <w:r w:rsidR="005B0651">
        <w:t xml:space="preserve"> </w:t>
      </w:r>
      <w:r w:rsidR="00B639AF">
        <w:t>soil moisture as a direct predictor of soil nitrogen availability</w:t>
      </w:r>
      <w:r w:rsidR="001C1192">
        <w:t xml:space="preserve">, air </w:t>
      </w:r>
      <w:r w:rsidR="001C1192">
        <w:lastRenderedPageBreak/>
        <w:t xml:space="preserve">temperature as a direct predictor of vapor pressure deficit, and </w:t>
      </w:r>
      <w:r w:rsidR="001C1192">
        <w:rPr>
          <w:i/>
          <w:iCs/>
          <w:lang w:val="el-GR"/>
        </w:rPr>
        <w:t>β</w:t>
      </w:r>
      <w:r w:rsidR="001C1192">
        <w:t xml:space="preserve"> as a covariate of </w:t>
      </w:r>
      <w:r w:rsidR="001C1192" w:rsidRPr="00B639AF">
        <w:rPr>
          <w:i/>
          <w:iCs/>
          <w:lang w:val="el-GR"/>
        </w:rPr>
        <w:t>χ</w:t>
      </w:r>
      <w:r w:rsidR="001C1192">
        <w:t xml:space="preserve"> (see Eq. 4).</w:t>
      </w:r>
      <w:r w:rsidR="0051781E">
        <w:t xml:space="preserve"> </w:t>
      </w:r>
      <w:r w:rsidR="007B5D91">
        <w:t xml:space="preserve">Finally, indirect effects of soil nitrogen availability on </w:t>
      </w:r>
      <w:proofErr w:type="spellStart"/>
      <w:r w:rsidR="007B5D91">
        <w:rPr>
          <w:i/>
          <w:iCs/>
        </w:rPr>
        <w:t>N</w:t>
      </w:r>
      <w:r w:rsidR="007B5D91">
        <w:rPr>
          <w:vertAlign w:val="subscript"/>
        </w:rPr>
        <w:t>area</w:t>
      </w:r>
      <w:proofErr w:type="spellEnd"/>
      <w:r w:rsidR="007B5D91">
        <w:t xml:space="preserve"> through </w:t>
      </w:r>
      <w:r w:rsidR="007B5D91">
        <w:rPr>
          <w:i/>
          <w:iCs/>
          <w:lang w:val="el-GR"/>
        </w:rPr>
        <w:t>β</w:t>
      </w:r>
      <w:r w:rsidR="007B5D91">
        <w:t xml:space="preserve">, indirect effects of soil moisture on </w:t>
      </w:r>
      <w:proofErr w:type="spellStart"/>
      <w:r w:rsidR="007B5D91">
        <w:rPr>
          <w:i/>
          <w:iCs/>
        </w:rPr>
        <w:t>N</w:t>
      </w:r>
      <w:r w:rsidR="007B5D91">
        <w:rPr>
          <w:vertAlign w:val="subscript"/>
        </w:rPr>
        <w:t>area</w:t>
      </w:r>
      <w:proofErr w:type="spellEnd"/>
      <w:r w:rsidR="007B5D91">
        <w:t xml:space="preserve"> through </w:t>
      </w:r>
      <w:r w:rsidR="007B5D91">
        <w:rPr>
          <w:i/>
          <w:iCs/>
          <w:lang w:val="el-GR"/>
        </w:rPr>
        <w:t>β</w:t>
      </w:r>
      <w:r w:rsidR="007B5D91">
        <w:t xml:space="preserve">, and indirect effects of soil moisture on </w:t>
      </w:r>
      <w:proofErr w:type="spellStart"/>
      <w:r w:rsidR="007B5D91">
        <w:rPr>
          <w:i/>
          <w:iCs/>
        </w:rPr>
        <w:t>N</w:t>
      </w:r>
      <w:r w:rsidR="007B5D91">
        <w:rPr>
          <w:vertAlign w:val="subscript"/>
        </w:rPr>
        <w:t>area</w:t>
      </w:r>
      <w:proofErr w:type="spellEnd"/>
      <w:r w:rsidR="007B5D91">
        <w:t xml:space="preserve"> through soil nitrogen availabilit</w:t>
      </w:r>
      <w:r w:rsidR="00B50367">
        <w:t xml:space="preserve">y and </w:t>
      </w:r>
      <w:r w:rsidR="007B5D91">
        <w:rPr>
          <w:i/>
          <w:iCs/>
          <w:lang w:val="el-GR"/>
        </w:rPr>
        <w:t>β</w:t>
      </w:r>
      <w:r w:rsidR="007B5D91">
        <w:t xml:space="preserve"> were included in </w:t>
      </w:r>
      <w:r w:rsidR="00965142">
        <w:t>the</w:t>
      </w:r>
      <w:r w:rsidR="007B5D91">
        <w:t xml:space="preserve"> structural equation model fit.</w:t>
      </w:r>
      <w:r w:rsidR="00965142">
        <w:t xml:space="preserve"> </w:t>
      </w:r>
      <w:r w:rsidR="0051781E">
        <w:t xml:space="preserve">All variables except for plant functional group were scaled and centered using the ‘scale’ function in base R prior to </w:t>
      </w:r>
      <w:r w:rsidR="00965142">
        <w:t>structural equation model loading</w:t>
      </w:r>
      <w:r w:rsidR="0051781E">
        <w:t xml:space="preserve"> </w:t>
      </w:r>
      <w:r w:rsidR="0051781E">
        <w:fldChar w:fldCharType="begin" w:fldLock="1"/>
      </w:r>
      <w:r w:rsidR="007F13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51781E">
        <w:fldChar w:fldCharType="separate"/>
      </w:r>
      <w:r w:rsidR="0051781E" w:rsidRPr="0051781E">
        <w:rPr>
          <w:noProof/>
        </w:rPr>
        <w:t>(R Core Team, 2021)</w:t>
      </w:r>
      <w:r w:rsidR="0051781E">
        <w:fldChar w:fldCharType="end"/>
      </w:r>
      <w:r w:rsidR="0051781E">
        <w:t>.</w:t>
      </w:r>
    </w:p>
    <w:p w14:paraId="6048258A" w14:textId="0235AD07" w:rsidR="003232A9" w:rsidRDefault="003232A9" w:rsidP="003232A9">
      <w:pPr>
        <w:autoSpaceDE w:val="0"/>
        <w:autoSpaceDN w:val="0"/>
        <w:adjustRightInd w:val="0"/>
        <w:spacing w:line="480" w:lineRule="auto"/>
        <w:ind w:firstLine="720"/>
      </w:pPr>
      <w:r>
        <w:t>In all linear mixed-effects models,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000438F0">
        <w:t>The structural equation model was build using the ‘</w:t>
      </w:r>
      <w:proofErr w:type="spellStart"/>
      <w:r w:rsidR="000438F0">
        <w:t>sem</w:t>
      </w:r>
      <w:proofErr w:type="spellEnd"/>
      <w:r w:rsidR="000438F0">
        <w:t>’ function in the ‘</w:t>
      </w:r>
      <w:proofErr w:type="spellStart"/>
      <w:r w:rsidR="000438F0">
        <w:t>lavaan</w:t>
      </w:r>
      <w:proofErr w:type="spellEnd"/>
      <w:r w:rsidR="000438F0">
        <w:t xml:space="preserve">’ R package </w:t>
      </w:r>
      <w:r w:rsidR="000438F0">
        <w:fldChar w:fldCharType="begin" w:fldLock="1"/>
      </w:r>
      <w:r w:rsidR="000438F0">
        <w:instrText>ADDIN CSL_CITATION {"citationItems":[{"id":"ITEM-1","itemData":{"DOI":"10.18637/jss.v048.i02","ISSN":"1548-7660","author":[{"dropping-particle":"","family":"Rosseel","given":"Yves","non-dropping-particle":"","parse-names":false,"suffix":""}],"container-title":"Journal of Statistical Software","id":"ITEM-1","issue":"2","issued":{"date-parts":[["2012"]]},"title":"lavaan : An R Package for Structural Equation Modeling","type":"article-journal","volume":"48"},"uris":["http://www.mendeley.com/documents/?uuid=d81e35d3-ddcf-42b5-ab4f-730c1a73bb4f"]}],"mendeley":{"formattedCitation":"(Rosseel, 2012)","plainTextFormattedCitation":"(Rosseel, 2012)","previouslyFormattedCitation":"(Rosseel, 2012)"},"properties":{"noteIndex":0},"schema":"https://github.com/citation-style-language/schema/raw/master/csl-citation.json"}</w:instrText>
      </w:r>
      <w:r w:rsidR="000438F0">
        <w:fldChar w:fldCharType="separate"/>
      </w:r>
      <w:r w:rsidR="000438F0" w:rsidRPr="005B0651">
        <w:rPr>
          <w:noProof/>
        </w:rPr>
        <w:t>(Rosseel, 2012)</w:t>
      </w:r>
      <w:r w:rsidR="000438F0">
        <w:fldChar w:fldCharType="end"/>
      </w:r>
      <w:r w:rsidR="000438F0">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(R Core Team, 2021)</w:t>
      </w:r>
      <w:r w:rsidR="00156FCE">
        <w:fldChar w:fldCharType="end"/>
      </w:r>
      <w:r w:rsidR="00156FCE">
        <w:t>.</w:t>
      </w:r>
      <w:r w:rsidR="00427F68">
        <w:t xml:space="preserve"> Trendlines and error ribbons for all plots were drawn using a series of ‘</w:t>
      </w:r>
      <w:proofErr w:type="spellStart"/>
      <w:r w:rsidR="00427F68">
        <w:t>emmean</w:t>
      </w:r>
      <w:proofErr w:type="spellEnd"/>
      <w:r w:rsidR="00427F68">
        <w:t>’ outputs across the range in x-axis values.</w:t>
      </w:r>
    </w:p>
    <w:p w14:paraId="31C013D7" w14:textId="1835BAB3" w:rsidR="001D434E" w:rsidRPr="003C775F" w:rsidRDefault="001D434E" w:rsidP="003C775F">
      <w:pPr>
        <w:autoSpaceDE w:val="0"/>
        <w:autoSpaceDN w:val="0"/>
        <w:adjustRightInd w:val="0"/>
        <w:spacing w:line="480" w:lineRule="auto"/>
        <w:ind w:firstLine="720"/>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91DA76E" w14:textId="77777777" w:rsidR="009C0C20" w:rsidRDefault="00EA6746" w:rsidP="00EA6746">
      <w:pPr>
        <w:spacing w:line="480" w:lineRule="auto"/>
        <w:ind w:firstLine="720"/>
        <w:rPr>
          <w:color w:val="000000" w:themeColor="text1"/>
        </w:rPr>
      </w:pPr>
      <w:r>
        <w:rPr>
          <w:color w:val="000000" w:themeColor="text1"/>
        </w:rPr>
        <w:t xml:space="preserve">Model selection indicated that 3-day soil moisture was the timescale that conferred the best model fit for </w:t>
      </w:r>
      <w:r>
        <w:rPr>
          <w:i/>
          <w:iCs/>
          <w:color w:val="000000" w:themeColor="text1"/>
          <w:lang w:val="el-GR"/>
        </w:rPr>
        <w:t>β</w:t>
      </w:r>
      <w:r>
        <w:rPr>
          <w:color w:val="000000" w:themeColor="text1"/>
        </w:rPr>
        <w:t xml:space="preserve"> (Table S1; Fig. S2). </w:t>
      </w:r>
    </w:p>
    <w:p w14:paraId="0056B1B4" w14:textId="7188687E" w:rsidR="00EA6746" w:rsidRDefault="00EA6746" w:rsidP="00EA6746">
      <w:pPr>
        <w:spacing w:line="480" w:lineRule="auto"/>
        <w:ind w:firstLine="720"/>
        <w:rPr>
          <w:color w:val="000000" w:themeColor="text1"/>
        </w:rPr>
      </w:pPr>
      <w:r>
        <w:rPr>
          <w:color w:val="000000" w:themeColor="text1"/>
        </w:rPr>
        <w:t xml:space="preserve">Variance in </w:t>
      </w:r>
      <w:r>
        <w:rPr>
          <w:i/>
          <w:iCs/>
          <w:color w:val="000000" w:themeColor="text1"/>
          <w:lang w:val="el-GR"/>
        </w:rPr>
        <w:t>β</w:t>
      </w:r>
      <w:r>
        <w:rPr>
          <w:i/>
          <w:iCs/>
          <w:color w:val="000000" w:themeColor="text1"/>
        </w:rPr>
        <w:t xml:space="preserve"> </w:t>
      </w:r>
      <w:r>
        <w:rPr>
          <w:color w:val="000000" w:themeColor="text1"/>
        </w:rPr>
        <w:t xml:space="preserve">across sites was driven by a strong two-way interaction between soil moisture and plant functional group (Table </w:t>
      </w:r>
      <w:r w:rsidR="00E7144F">
        <w:rPr>
          <w:color w:val="000000" w:themeColor="text1"/>
        </w:rPr>
        <w:t>2</w:t>
      </w:r>
      <w:r>
        <w:rPr>
          <w:color w:val="000000" w:themeColor="text1"/>
        </w:rPr>
        <w:t xml:space="preserve">), which indicated a negative effect of increasing soil moisture on </w:t>
      </w:r>
      <w:r>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non-legumes (Tukey: </w:t>
      </w:r>
      <w:r w:rsidR="00E7144F">
        <w:rPr>
          <w:color w:val="000000" w:themeColor="text1"/>
        </w:rPr>
        <w:t>p=</w:t>
      </w:r>
      <w:r>
        <w:rPr>
          <w:color w:val="000000" w:themeColor="text1"/>
        </w:rPr>
        <w:t>0.001) and no effect of soil moisture in C</w:t>
      </w:r>
      <w:r>
        <w:rPr>
          <w:color w:val="000000" w:themeColor="text1"/>
          <w:vertAlign w:val="subscript"/>
        </w:rPr>
        <w:t>3</w:t>
      </w:r>
      <w:r>
        <w:rPr>
          <w:color w:val="000000" w:themeColor="text1"/>
        </w:rPr>
        <w:t xml:space="preserve"> legumes (Tukey: </w:t>
      </w:r>
      <w:r w:rsidR="00E7144F">
        <w:rPr>
          <w:color w:val="000000" w:themeColor="text1"/>
        </w:rPr>
        <w:t>p</w:t>
      </w:r>
      <w:r>
        <w:rPr>
          <w:color w:val="000000" w:themeColor="text1"/>
        </w:rPr>
        <w:t xml:space="preserve">=0.641) and non-legumes (Tukey: </w:t>
      </w:r>
      <w:r w:rsidR="00E7144F">
        <w:rPr>
          <w:color w:val="000000" w:themeColor="text1"/>
        </w:rPr>
        <w:t>p=</w:t>
      </w:r>
      <w:r>
        <w:rPr>
          <w:color w:val="000000" w:themeColor="text1"/>
        </w:rPr>
        <w:t xml:space="preserve">0.415; Fig. 2A). We also found a strong negative effect of increasing soil nitrogen availability on </w:t>
      </w:r>
      <w:r w:rsidRPr="00EA6746">
        <w:rPr>
          <w:i/>
          <w:iCs/>
          <w:color w:val="000000" w:themeColor="text1"/>
          <w:lang w:val="el-GR"/>
        </w:rPr>
        <w:t>β</w:t>
      </w:r>
      <w:r>
        <w:rPr>
          <w:color w:val="000000" w:themeColor="text1"/>
        </w:rPr>
        <w:t xml:space="preserve"> (Table </w:t>
      </w:r>
      <w:r w:rsidR="00E7144F">
        <w:rPr>
          <w:color w:val="000000" w:themeColor="text1"/>
        </w:rPr>
        <w:t>2</w:t>
      </w:r>
      <w:r>
        <w:rPr>
          <w:color w:val="000000" w:themeColor="text1"/>
        </w:rPr>
        <w:t>; Fig. 2B), a pattern observed across all plant functional groups. Finally,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(Tukey: </w:t>
      </w:r>
      <w:r w:rsidR="00E7144F" w:rsidRPr="00E7144F">
        <w:rPr>
          <w:color w:val="000000" w:themeColor="text1"/>
        </w:rPr>
        <w:t>p</w:t>
      </w:r>
      <w:r>
        <w:rPr>
          <w:color w:val="000000" w:themeColor="text1"/>
        </w:rPr>
        <w:t>=0.005) and C</w:t>
      </w:r>
      <w:r>
        <w:rPr>
          <w:color w:val="000000" w:themeColor="text1"/>
          <w:vertAlign w:val="subscript"/>
        </w:rPr>
        <w:t>3</w:t>
      </w:r>
      <w:r>
        <w:rPr>
          <w:color w:val="000000" w:themeColor="text1"/>
        </w:rPr>
        <w:t xml:space="preserve"> non-legumes (</w:t>
      </w:r>
      <w:r w:rsidRPr="00E7144F">
        <w:rPr>
          <w:color w:val="000000" w:themeColor="text1"/>
        </w:rPr>
        <w:t xml:space="preserve">Tukey: </w:t>
      </w:r>
      <w:r w:rsidR="00E7144F">
        <w:rPr>
          <w:color w:val="000000" w:themeColor="text1"/>
        </w:rPr>
        <w:t>p</w:t>
      </w:r>
      <w:r w:rsidRPr="00E7144F">
        <w:rPr>
          <w:color w:val="000000" w:themeColor="text1"/>
        </w:rPr>
        <w:t>&lt;0.001) when averaged across soil moisture and soil nitrogen availability values.</w:t>
      </w:r>
    </w:p>
    <w:p w14:paraId="3F3D94B3" w14:textId="77777777" w:rsidR="00FD5ABE" w:rsidRDefault="00FD5ABE" w:rsidP="00FD5ABE">
      <w:pPr>
        <w:spacing w:line="480" w:lineRule="auto"/>
        <w:rPr>
          <w:color w:val="000000" w:themeColor="text1"/>
        </w:rPr>
      </w:pPr>
    </w:p>
    <w:p w14:paraId="2109BFC9" w14:textId="12B8F5E1" w:rsidR="00EA6746" w:rsidRDefault="00EA6746">
      <w:pPr>
        <w:rPr>
          <w:color w:val="000000" w:themeColor="text1"/>
        </w:rPr>
      </w:pPr>
      <w:r>
        <w:rPr>
          <w:color w:val="000000" w:themeColor="text1"/>
        </w:rPr>
        <w:br w:type="page"/>
      </w:r>
    </w:p>
    <w:p w14:paraId="7E40114D" w14:textId="1657951B" w:rsidR="00EA6746" w:rsidRPr="00EA6746" w:rsidRDefault="00EA6746" w:rsidP="00EA6746">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553" w:type="dxa"/>
        <w:jc w:val="center"/>
        <w:tblLook w:val="04A0" w:firstRow="1" w:lastRow="0" w:firstColumn="1" w:lastColumn="0" w:noHBand="0" w:noVBand="1"/>
      </w:tblPr>
      <w:tblGrid>
        <w:gridCol w:w="2190"/>
        <w:gridCol w:w="536"/>
        <w:gridCol w:w="1748"/>
        <w:gridCol w:w="996"/>
        <w:gridCol w:w="1083"/>
      </w:tblGrid>
      <w:tr w:rsidR="00322123" w:rsidRPr="00EA6746" w14:paraId="6DD8FB9F" w14:textId="487DA2CF" w:rsidTr="00AE5A18">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709FD27F" w14:textId="738EB8BF" w:rsidR="00322123" w:rsidRPr="00EA6746" w:rsidRDefault="00322123" w:rsidP="00AE5A18">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E5B533D" w14:textId="77777777" w:rsidR="00322123" w:rsidRPr="00EA6746" w:rsidRDefault="00322123" w:rsidP="00AE5A18">
            <w:pPr>
              <w:rPr>
                <w:color w:val="000000"/>
              </w:rPr>
            </w:pPr>
            <w:proofErr w:type="spellStart"/>
            <w:r w:rsidRPr="00EA6746">
              <w:rPr>
                <w:color w:val="000000"/>
              </w:rPr>
              <w:t>df</w:t>
            </w:r>
            <w:proofErr w:type="spellEnd"/>
          </w:p>
        </w:tc>
        <w:tc>
          <w:tcPr>
            <w:tcW w:w="1748" w:type="dxa"/>
            <w:tcBorders>
              <w:top w:val="single" w:sz="4" w:space="0" w:color="auto"/>
              <w:left w:val="nil"/>
              <w:bottom w:val="single" w:sz="4" w:space="0" w:color="auto"/>
              <w:right w:val="nil"/>
            </w:tcBorders>
            <w:vAlign w:val="center"/>
          </w:tcPr>
          <w:p w14:paraId="017996B0" w14:textId="7D479B9A" w:rsidR="00322123" w:rsidRPr="00322123" w:rsidRDefault="00DB31EB" w:rsidP="00AE5A18">
            <w:pPr>
              <w:rPr>
                <w:color w:val="000000"/>
              </w:rPr>
            </w:pPr>
            <w:r>
              <w:rPr>
                <w:color w:val="000000"/>
              </w:rPr>
              <w:t xml:space="preserve">Slope </w:t>
            </w:r>
            <w:r>
              <w:rPr>
                <w:color w:val="000000"/>
              </w:rPr>
              <w:sym w:font="Symbol" w:char="F0B1"/>
            </w:r>
            <w:r>
              <w:rPr>
                <w:color w:val="000000"/>
              </w:rPr>
              <w:t xml:space="preserve"> SE</w:t>
            </w:r>
          </w:p>
        </w:tc>
        <w:tc>
          <w:tcPr>
            <w:tcW w:w="996" w:type="dxa"/>
            <w:tcBorders>
              <w:top w:val="single" w:sz="4" w:space="0" w:color="auto"/>
              <w:left w:val="nil"/>
              <w:bottom w:val="single" w:sz="4" w:space="0" w:color="auto"/>
              <w:right w:val="nil"/>
            </w:tcBorders>
            <w:shd w:val="clear" w:color="auto" w:fill="auto"/>
            <w:noWrap/>
            <w:vAlign w:val="center"/>
            <w:hideMark/>
          </w:tcPr>
          <w:p w14:paraId="509523CD" w14:textId="1AD1E637" w:rsidR="00322123" w:rsidRPr="00EA6746" w:rsidRDefault="00322123" w:rsidP="00AE5A18">
            <w:pPr>
              <w:rPr>
                <w:color w:val="000000"/>
                <w:lang w:val="el-GR"/>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048B44BF" w14:textId="0DEFBD8E" w:rsidR="00322123" w:rsidRPr="00EA6746" w:rsidRDefault="00322123" w:rsidP="00AE5A18">
            <w:pPr>
              <w:rPr>
                <w:color w:val="000000"/>
              </w:rPr>
            </w:pPr>
            <w:r w:rsidRPr="00EA6746">
              <w:rPr>
                <w:i/>
                <w:iCs/>
                <w:color w:val="000000"/>
              </w:rPr>
              <w:t>P</w:t>
            </w:r>
            <w:r>
              <w:rPr>
                <w:color w:val="000000"/>
                <w:lang w:val="el-GR"/>
              </w:rPr>
              <w:t>-</w:t>
            </w:r>
            <w:r w:rsidRPr="00EA6746">
              <w:rPr>
                <w:color w:val="000000"/>
              </w:rPr>
              <w:t>value</w:t>
            </w:r>
          </w:p>
        </w:tc>
      </w:tr>
      <w:tr w:rsidR="00322123" w:rsidRPr="00EA6746" w14:paraId="0F9FA37F" w14:textId="77777777" w:rsidTr="00AE5A18">
        <w:trPr>
          <w:trHeight w:val="320"/>
          <w:jc w:val="center"/>
        </w:trPr>
        <w:tc>
          <w:tcPr>
            <w:tcW w:w="2190" w:type="dxa"/>
            <w:tcBorders>
              <w:top w:val="single" w:sz="4" w:space="0" w:color="auto"/>
              <w:left w:val="nil"/>
              <w:right w:val="nil"/>
            </w:tcBorders>
            <w:shd w:val="clear" w:color="auto" w:fill="auto"/>
            <w:noWrap/>
            <w:vAlign w:val="bottom"/>
          </w:tcPr>
          <w:p w14:paraId="6BC66A0D" w14:textId="6E08C190" w:rsidR="00322123" w:rsidRPr="00EA6746" w:rsidRDefault="00322123">
            <w:pPr>
              <w:rPr>
                <w:color w:val="000000"/>
              </w:rPr>
            </w:pPr>
            <w:r>
              <w:rPr>
                <w:color w:val="000000"/>
              </w:rPr>
              <w:t>Intercept</w:t>
            </w:r>
          </w:p>
        </w:tc>
        <w:tc>
          <w:tcPr>
            <w:tcW w:w="536" w:type="dxa"/>
            <w:tcBorders>
              <w:top w:val="single" w:sz="4" w:space="0" w:color="auto"/>
              <w:left w:val="nil"/>
              <w:right w:val="nil"/>
            </w:tcBorders>
            <w:shd w:val="clear" w:color="auto" w:fill="auto"/>
            <w:noWrap/>
            <w:vAlign w:val="bottom"/>
          </w:tcPr>
          <w:p w14:paraId="35DF6724" w14:textId="77777777" w:rsidR="00322123" w:rsidRPr="00EA6746" w:rsidRDefault="00322123">
            <w:pPr>
              <w:jc w:val="right"/>
              <w:rPr>
                <w:color w:val="000000"/>
              </w:rPr>
            </w:pPr>
          </w:p>
        </w:tc>
        <w:tc>
          <w:tcPr>
            <w:tcW w:w="1748" w:type="dxa"/>
            <w:tcBorders>
              <w:top w:val="single" w:sz="4" w:space="0" w:color="auto"/>
              <w:left w:val="nil"/>
              <w:right w:val="nil"/>
            </w:tcBorders>
          </w:tcPr>
          <w:p w14:paraId="568491A4" w14:textId="53C81170" w:rsidR="00322123" w:rsidRPr="00EA6746" w:rsidRDefault="00AE5A18">
            <w:pPr>
              <w:jc w:val="right"/>
              <w:rPr>
                <w:color w:val="000000"/>
              </w:rPr>
            </w:pPr>
            <w:r>
              <w:rPr>
                <w:color w:val="000000"/>
              </w:rPr>
              <w:t>3.786</w:t>
            </w:r>
          </w:p>
        </w:tc>
        <w:tc>
          <w:tcPr>
            <w:tcW w:w="996" w:type="dxa"/>
            <w:tcBorders>
              <w:top w:val="single" w:sz="4" w:space="0" w:color="auto"/>
              <w:left w:val="nil"/>
              <w:right w:val="nil"/>
            </w:tcBorders>
            <w:shd w:val="clear" w:color="auto" w:fill="auto"/>
            <w:noWrap/>
            <w:vAlign w:val="bottom"/>
          </w:tcPr>
          <w:p w14:paraId="36D417F2" w14:textId="77777777" w:rsidR="00322123" w:rsidRPr="00EA6746" w:rsidRDefault="00322123">
            <w:pPr>
              <w:jc w:val="right"/>
              <w:rPr>
                <w:color w:val="000000"/>
              </w:rPr>
            </w:pPr>
          </w:p>
        </w:tc>
        <w:tc>
          <w:tcPr>
            <w:tcW w:w="1083" w:type="dxa"/>
            <w:tcBorders>
              <w:top w:val="single" w:sz="4" w:space="0" w:color="auto"/>
              <w:left w:val="nil"/>
              <w:right w:val="nil"/>
            </w:tcBorders>
            <w:shd w:val="clear" w:color="auto" w:fill="auto"/>
            <w:noWrap/>
            <w:vAlign w:val="bottom"/>
          </w:tcPr>
          <w:p w14:paraId="01A770D1" w14:textId="77777777" w:rsidR="00322123" w:rsidRPr="00EA6746" w:rsidRDefault="00322123" w:rsidP="00EA6746">
            <w:pPr>
              <w:jc w:val="right"/>
              <w:rPr>
                <w:b/>
                <w:bCs/>
                <w:color w:val="000000"/>
              </w:rPr>
            </w:pPr>
          </w:p>
        </w:tc>
      </w:tr>
      <w:tr w:rsidR="00322123" w:rsidRPr="00EA6746" w14:paraId="4B9C67A3" w14:textId="080B72A7" w:rsidTr="00AE5A18">
        <w:trPr>
          <w:trHeight w:val="320"/>
          <w:jc w:val="center"/>
        </w:trPr>
        <w:tc>
          <w:tcPr>
            <w:tcW w:w="2190" w:type="dxa"/>
            <w:tcBorders>
              <w:left w:val="nil"/>
              <w:bottom w:val="nil"/>
              <w:right w:val="nil"/>
            </w:tcBorders>
            <w:shd w:val="clear" w:color="auto" w:fill="auto"/>
            <w:noWrap/>
            <w:vAlign w:val="bottom"/>
            <w:hideMark/>
          </w:tcPr>
          <w:p w14:paraId="3839F15B" w14:textId="77777777" w:rsidR="00322123" w:rsidRPr="00EA6746" w:rsidRDefault="00322123">
            <w:pPr>
              <w:rPr>
                <w:color w:val="000000"/>
              </w:rPr>
            </w:pPr>
            <w:r w:rsidRPr="00EA6746">
              <w:rPr>
                <w:color w:val="000000"/>
              </w:rPr>
              <w:t>Soil moisture (SM)</w:t>
            </w:r>
          </w:p>
        </w:tc>
        <w:tc>
          <w:tcPr>
            <w:tcW w:w="536" w:type="dxa"/>
            <w:tcBorders>
              <w:left w:val="nil"/>
              <w:bottom w:val="nil"/>
              <w:right w:val="nil"/>
            </w:tcBorders>
            <w:shd w:val="clear" w:color="auto" w:fill="auto"/>
            <w:noWrap/>
            <w:vAlign w:val="bottom"/>
            <w:hideMark/>
          </w:tcPr>
          <w:p w14:paraId="21ED0DCC" w14:textId="77777777" w:rsidR="00322123" w:rsidRPr="00EA6746" w:rsidRDefault="00322123">
            <w:pPr>
              <w:jc w:val="right"/>
              <w:rPr>
                <w:color w:val="000000"/>
              </w:rPr>
            </w:pPr>
            <w:r w:rsidRPr="00EA6746">
              <w:rPr>
                <w:color w:val="000000"/>
              </w:rPr>
              <w:t>1</w:t>
            </w:r>
          </w:p>
        </w:tc>
        <w:tc>
          <w:tcPr>
            <w:tcW w:w="1748" w:type="dxa"/>
            <w:tcBorders>
              <w:left w:val="nil"/>
              <w:bottom w:val="nil"/>
              <w:right w:val="nil"/>
            </w:tcBorders>
          </w:tcPr>
          <w:p w14:paraId="1BE23AD9" w14:textId="644E3749" w:rsidR="00322123" w:rsidRPr="00EA6746" w:rsidRDefault="00DB31EB">
            <w:pPr>
              <w:jc w:val="right"/>
              <w:rPr>
                <w:color w:val="000000"/>
              </w:rPr>
            </w:pPr>
            <w:r>
              <w:rPr>
                <w:color w:val="000000"/>
              </w:rPr>
              <w:t>-0.007</w:t>
            </w:r>
            <w:r>
              <w:rPr>
                <w:color w:val="000000"/>
              </w:rPr>
              <w:sym w:font="Symbol" w:char="F0B1"/>
            </w:r>
            <w:r>
              <w:rPr>
                <w:color w:val="000000"/>
              </w:rPr>
              <w:t>0.002</w:t>
            </w:r>
          </w:p>
        </w:tc>
        <w:tc>
          <w:tcPr>
            <w:tcW w:w="996" w:type="dxa"/>
            <w:tcBorders>
              <w:left w:val="nil"/>
              <w:bottom w:val="nil"/>
              <w:right w:val="nil"/>
            </w:tcBorders>
            <w:shd w:val="clear" w:color="auto" w:fill="auto"/>
            <w:noWrap/>
            <w:vAlign w:val="bottom"/>
            <w:hideMark/>
          </w:tcPr>
          <w:p w14:paraId="1E370781" w14:textId="30969516" w:rsidR="00322123" w:rsidRPr="00EA6746" w:rsidRDefault="00322123">
            <w:pPr>
              <w:jc w:val="right"/>
              <w:rPr>
                <w:color w:val="000000"/>
              </w:rPr>
            </w:pPr>
            <w:r w:rsidRPr="00EA6746">
              <w:rPr>
                <w:color w:val="000000"/>
              </w:rPr>
              <w:t>12.846</w:t>
            </w:r>
          </w:p>
        </w:tc>
        <w:tc>
          <w:tcPr>
            <w:tcW w:w="1083" w:type="dxa"/>
            <w:tcBorders>
              <w:left w:val="nil"/>
              <w:bottom w:val="nil"/>
              <w:right w:val="nil"/>
            </w:tcBorders>
            <w:shd w:val="clear" w:color="auto" w:fill="auto"/>
            <w:noWrap/>
            <w:vAlign w:val="bottom"/>
            <w:hideMark/>
          </w:tcPr>
          <w:p w14:paraId="4027A2C6" w14:textId="77777777" w:rsidR="00322123" w:rsidRPr="00EA6746" w:rsidRDefault="00322123" w:rsidP="00EA6746">
            <w:pPr>
              <w:jc w:val="right"/>
              <w:rPr>
                <w:b/>
                <w:bCs/>
                <w:color w:val="000000"/>
              </w:rPr>
            </w:pPr>
            <w:r w:rsidRPr="00EA6746">
              <w:rPr>
                <w:b/>
                <w:bCs/>
                <w:color w:val="000000"/>
              </w:rPr>
              <w:t>&lt;0.001</w:t>
            </w:r>
          </w:p>
        </w:tc>
      </w:tr>
      <w:tr w:rsidR="00322123" w:rsidRPr="00EA6746" w14:paraId="024CBB91" w14:textId="6195479D" w:rsidTr="00AE5A18">
        <w:trPr>
          <w:trHeight w:val="320"/>
          <w:jc w:val="center"/>
        </w:trPr>
        <w:tc>
          <w:tcPr>
            <w:tcW w:w="2190" w:type="dxa"/>
            <w:tcBorders>
              <w:top w:val="nil"/>
              <w:left w:val="nil"/>
              <w:bottom w:val="nil"/>
              <w:right w:val="nil"/>
            </w:tcBorders>
            <w:shd w:val="clear" w:color="auto" w:fill="auto"/>
            <w:noWrap/>
            <w:vAlign w:val="bottom"/>
            <w:hideMark/>
          </w:tcPr>
          <w:p w14:paraId="4A40ACA9" w14:textId="77777777" w:rsidR="00322123" w:rsidRPr="00EA6746" w:rsidRDefault="00322123">
            <w:pPr>
              <w:rPr>
                <w:color w:val="000000"/>
              </w:rPr>
            </w:pPr>
            <w:r w:rsidRPr="00EA6746">
              <w:rPr>
                <w:color w:val="000000"/>
              </w:rPr>
              <w:t>Soil NO3-N (N)</w:t>
            </w:r>
          </w:p>
        </w:tc>
        <w:tc>
          <w:tcPr>
            <w:tcW w:w="536" w:type="dxa"/>
            <w:tcBorders>
              <w:top w:val="nil"/>
              <w:left w:val="nil"/>
              <w:bottom w:val="nil"/>
              <w:right w:val="nil"/>
            </w:tcBorders>
            <w:shd w:val="clear" w:color="auto" w:fill="auto"/>
            <w:noWrap/>
            <w:vAlign w:val="bottom"/>
            <w:hideMark/>
          </w:tcPr>
          <w:p w14:paraId="2E2C9E12"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606B78C1" w14:textId="3387D5F3" w:rsidR="00322123" w:rsidRPr="00EA6746" w:rsidRDefault="00AE5A18">
            <w:pPr>
              <w:jc w:val="right"/>
              <w:rPr>
                <w:color w:val="000000"/>
              </w:rPr>
            </w:pPr>
            <w:r>
              <w:rPr>
                <w:color w:val="000000"/>
              </w:rPr>
              <w:t>-0.0</w:t>
            </w:r>
            <w:r w:rsidR="00DB31EB">
              <w:rPr>
                <w:color w:val="000000"/>
              </w:rPr>
              <w:t>08</w:t>
            </w:r>
            <w:r w:rsidR="00DB31EB">
              <w:rPr>
                <w:color w:val="000000"/>
              </w:rPr>
              <w:sym w:font="Symbol" w:char="F0B1"/>
            </w:r>
            <w:r w:rsidR="00DB31EB">
              <w:rPr>
                <w:color w:val="000000"/>
              </w:rPr>
              <w:t>0.005</w:t>
            </w:r>
          </w:p>
        </w:tc>
        <w:tc>
          <w:tcPr>
            <w:tcW w:w="996" w:type="dxa"/>
            <w:tcBorders>
              <w:top w:val="nil"/>
              <w:left w:val="nil"/>
              <w:bottom w:val="nil"/>
              <w:right w:val="nil"/>
            </w:tcBorders>
            <w:shd w:val="clear" w:color="auto" w:fill="auto"/>
            <w:noWrap/>
            <w:vAlign w:val="bottom"/>
            <w:hideMark/>
          </w:tcPr>
          <w:p w14:paraId="00B8E7BE" w14:textId="50F84B3E" w:rsidR="00322123" w:rsidRPr="00EA6746" w:rsidRDefault="00322123">
            <w:pPr>
              <w:jc w:val="right"/>
              <w:rPr>
                <w:color w:val="000000"/>
              </w:rPr>
            </w:pPr>
            <w:r w:rsidRPr="00EA6746">
              <w:rPr>
                <w:color w:val="000000"/>
              </w:rPr>
              <w:t>9.67</w:t>
            </w:r>
            <w:r>
              <w:rPr>
                <w:color w:val="000000"/>
              </w:rPr>
              <w:t>0</w:t>
            </w:r>
          </w:p>
        </w:tc>
        <w:tc>
          <w:tcPr>
            <w:tcW w:w="1083" w:type="dxa"/>
            <w:tcBorders>
              <w:top w:val="nil"/>
              <w:left w:val="nil"/>
              <w:bottom w:val="nil"/>
              <w:right w:val="nil"/>
            </w:tcBorders>
            <w:shd w:val="clear" w:color="auto" w:fill="auto"/>
            <w:noWrap/>
            <w:vAlign w:val="bottom"/>
            <w:hideMark/>
          </w:tcPr>
          <w:p w14:paraId="509F1746" w14:textId="77777777" w:rsidR="00322123" w:rsidRPr="00EA6746" w:rsidRDefault="00322123" w:rsidP="00EA6746">
            <w:pPr>
              <w:jc w:val="right"/>
              <w:rPr>
                <w:b/>
                <w:bCs/>
                <w:color w:val="000000"/>
              </w:rPr>
            </w:pPr>
            <w:r w:rsidRPr="00EA6746">
              <w:rPr>
                <w:b/>
                <w:bCs/>
                <w:color w:val="000000"/>
              </w:rPr>
              <w:t>0.002</w:t>
            </w:r>
          </w:p>
        </w:tc>
      </w:tr>
      <w:tr w:rsidR="00322123" w:rsidRPr="00EA6746" w14:paraId="4747C73F" w14:textId="2E2D550B" w:rsidTr="00AE5A18">
        <w:trPr>
          <w:trHeight w:val="320"/>
          <w:jc w:val="center"/>
        </w:trPr>
        <w:tc>
          <w:tcPr>
            <w:tcW w:w="2190" w:type="dxa"/>
            <w:tcBorders>
              <w:top w:val="nil"/>
              <w:left w:val="nil"/>
              <w:bottom w:val="nil"/>
              <w:right w:val="nil"/>
            </w:tcBorders>
            <w:shd w:val="clear" w:color="auto" w:fill="auto"/>
            <w:noWrap/>
            <w:vAlign w:val="bottom"/>
            <w:hideMark/>
          </w:tcPr>
          <w:p w14:paraId="54C44E2A" w14:textId="77777777" w:rsidR="00322123" w:rsidRPr="00EA6746" w:rsidRDefault="00322123">
            <w:pPr>
              <w:rPr>
                <w:color w:val="000000"/>
              </w:rPr>
            </w:pPr>
            <w:r w:rsidRPr="00EA6746">
              <w:rPr>
                <w:color w:val="000000"/>
              </w:rPr>
              <w:t>PFT</w:t>
            </w:r>
          </w:p>
        </w:tc>
        <w:tc>
          <w:tcPr>
            <w:tcW w:w="536" w:type="dxa"/>
            <w:tcBorders>
              <w:top w:val="nil"/>
              <w:left w:val="nil"/>
              <w:bottom w:val="nil"/>
              <w:right w:val="nil"/>
            </w:tcBorders>
            <w:shd w:val="clear" w:color="auto" w:fill="auto"/>
            <w:noWrap/>
            <w:vAlign w:val="bottom"/>
            <w:hideMark/>
          </w:tcPr>
          <w:p w14:paraId="09F78CB6"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416CC19D" w14:textId="79861D7C"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78DDD85D" w14:textId="16046393" w:rsidR="00322123" w:rsidRPr="00EA6746" w:rsidRDefault="00322123">
            <w:pPr>
              <w:jc w:val="right"/>
              <w:rPr>
                <w:color w:val="000000"/>
              </w:rPr>
            </w:pPr>
            <w:r w:rsidRPr="00EA6746">
              <w:rPr>
                <w:color w:val="000000"/>
              </w:rPr>
              <w:t>65.02</w:t>
            </w:r>
            <w:r>
              <w:rPr>
                <w:color w:val="000000"/>
              </w:rPr>
              <w:t>0</w:t>
            </w:r>
          </w:p>
        </w:tc>
        <w:tc>
          <w:tcPr>
            <w:tcW w:w="1083" w:type="dxa"/>
            <w:tcBorders>
              <w:top w:val="nil"/>
              <w:left w:val="nil"/>
              <w:bottom w:val="nil"/>
              <w:right w:val="nil"/>
            </w:tcBorders>
            <w:shd w:val="clear" w:color="auto" w:fill="auto"/>
            <w:noWrap/>
            <w:vAlign w:val="bottom"/>
            <w:hideMark/>
          </w:tcPr>
          <w:p w14:paraId="71C2551A" w14:textId="77777777" w:rsidR="00322123" w:rsidRPr="00EA6746" w:rsidRDefault="00322123" w:rsidP="00EA6746">
            <w:pPr>
              <w:jc w:val="right"/>
              <w:rPr>
                <w:b/>
                <w:bCs/>
                <w:color w:val="000000"/>
              </w:rPr>
            </w:pPr>
            <w:r w:rsidRPr="00EA6746">
              <w:rPr>
                <w:b/>
                <w:bCs/>
                <w:color w:val="000000"/>
              </w:rPr>
              <w:t>&lt;0.001</w:t>
            </w:r>
          </w:p>
        </w:tc>
      </w:tr>
      <w:tr w:rsidR="00322123" w:rsidRPr="00EA6746" w14:paraId="0557B34F" w14:textId="385F1D8A" w:rsidTr="00AE5A18">
        <w:trPr>
          <w:trHeight w:val="320"/>
          <w:jc w:val="center"/>
        </w:trPr>
        <w:tc>
          <w:tcPr>
            <w:tcW w:w="2190" w:type="dxa"/>
            <w:tcBorders>
              <w:top w:val="nil"/>
              <w:left w:val="nil"/>
              <w:bottom w:val="nil"/>
              <w:right w:val="nil"/>
            </w:tcBorders>
            <w:shd w:val="clear" w:color="auto" w:fill="auto"/>
            <w:noWrap/>
            <w:vAlign w:val="bottom"/>
            <w:hideMark/>
          </w:tcPr>
          <w:p w14:paraId="27B39F05" w14:textId="77777777" w:rsidR="00322123" w:rsidRPr="00EA6746" w:rsidRDefault="00322123">
            <w:pPr>
              <w:rPr>
                <w:color w:val="000000"/>
              </w:rPr>
            </w:pPr>
            <w:r w:rsidRPr="00EA6746">
              <w:rPr>
                <w:color w:val="000000"/>
              </w:rPr>
              <w:t>SM * N</w:t>
            </w:r>
          </w:p>
        </w:tc>
        <w:tc>
          <w:tcPr>
            <w:tcW w:w="536" w:type="dxa"/>
            <w:tcBorders>
              <w:top w:val="nil"/>
              <w:left w:val="nil"/>
              <w:bottom w:val="nil"/>
              <w:right w:val="nil"/>
            </w:tcBorders>
            <w:shd w:val="clear" w:color="auto" w:fill="auto"/>
            <w:noWrap/>
            <w:vAlign w:val="bottom"/>
            <w:hideMark/>
          </w:tcPr>
          <w:p w14:paraId="30E84235"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05213094" w14:textId="32226D7F" w:rsidR="00322123" w:rsidRPr="00EA6746" w:rsidRDefault="00DB31EB">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5940B85B" w14:textId="044C7B41" w:rsidR="00322123" w:rsidRPr="00EA6746" w:rsidRDefault="00322123">
            <w:pPr>
              <w:jc w:val="right"/>
              <w:rPr>
                <w:color w:val="000000"/>
              </w:rPr>
            </w:pPr>
            <w:r w:rsidRPr="00EA6746">
              <w:rPr>
                <w:color w:val="000000"/>
              </w:rPr>
              <w:t>0.062</w:t>
            </w:r>
          </w:p>
        </w:tc>
        <w:tc>
          <w:tcPr>
            <w:tcW w:w="1083" w:type="dxa"/>
            <w:tcBorders>
              <w:top w:val="nil"/>
              <w:left w:val="nil"/>
              <w:bottom w:val="nil"/>
              <w:right w:val="nil"/>
            </w:tcBorders>
            <w:shd w:val="clear" w:color="auto" w:fill="auto"/>
            <w:noWrap/>
            <w:vAlign w:val="bottom"/>
            <w:hideMark/>
          </w:tcPr>
          <w:p w14:paraId="22ED5161" w14:textId="77777777" w:rsidR="00322123" w:rsidRPr="00EA6746" w:rsidRDefault="00322123" w:rsidP="00EA6746">
            <w:pPr>
              <w:jc w:val="right"/>
              <w:rPr>
                <w:color w:val="000000"/>
              </w:rPr>
            </w:pPr>
            <w:r w:rsidRPr="00EA6746">
              <w:rPr>
                <w:color w:val="000000"/>
              </w:rPr>
              <w:t>0.803</w:t>
            </w:r>
          </w:p>
        </w:tc>
      </w:tr>
      <w:tr w:rsidR="00322123" w:rsidRPr="00EA6746" w14:paraId="34A9EB73" w14:textId="0CB506D3" w:rsidTr="00AE5A18">
        <w:trPr>
          <w:trHeight w:val="320"/>
          <w:jc w:val="center"/>
        </w:trPr>
        <w:tc>
          <w:tcPr>
            <w:tcW w:w="2190" w:type="dxa"/>
            <w:tcBorders>
              <w:top w:val="nil"/>
              <w:left w:val="nil"/>
              <w:bottom w:val="nil"/>
              <w:right w:val="nil"/>
            </w:tcBorders>
            <w:shd w:val="clear" w:color="auto" w:fill="auto"/>
            <w:noWrap/>
            <w:vAlign w:val="bottom"/>
            <w:hideMark/>
          </w:tcPr>
          <w:p w14:paraId="1086929A" w14:textId="77777777" w:rsidR="00322123" w:rsidRPr="00EA6746" w:rsidRDefault="00322123">
            <w:pPr>
              <w:rPr>
                <w:color w:val="000000"/>
              </w:rPr>
            </w:pPr>
            <w:r w:rsidRPr="00EA6746">
              <w:rPr>
                <w:color w:val="000000"/>
              </w:rPr>
              <w:t>SM * PFT</w:t>
            </w:r>
          </w:p>
        </w:tc>
        <w:tc>
          <w:tcPr>
            <w:tcW w:w="536" w:type="dxa"/>
            <w:tcBorders>
              <w:top w:val="nil"/>
              <w:left w:val="nil"/>
              <w:bottom w:val="nil"/>
              <w:right w:val="nil"/>
            </w:tcBorders>
            <w:shd w:val="clear" w:color="auto" w:fill="auto"/>
            <w:noWrap/>
            <w:vAlign w:val="bottom"/>
            <w:hideMark/>
          </w:tcPr>
          <w:p w14:paraId="15B2DA91"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7A33B9E0" w14:textId="76F1B7D2"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09779E22" w14:textId="65514793" w:rsidR="00322123" w:rsidRPr="00EA6746" w:rsidRDefault="00322123">
            <w:pPr>
              <w:jc w:val="right"/>
              <w:rPr>
                <w:color w:val="000000"/>
              </w:rPr>
            </w:pPr>
            <w:r w:rsidRPr="00EA6746">
              <w:rPr>
                <w:color w:val="000000"/>
              </w:rPr>
              <w:t>37.695</w:t>
            </w:r>
          </w:p>
        </w:tc>
        <w:tc>
          <w:tcPr>
            <w:tcW w:w="1083" w:type="dxa"/>
            <w:tcBorders>
              <w:top w:val="nil"/>
              <w:left w:val="nil"/>
              <w:bottom w:val="nil"/>
              <w:right w:val="nil"/>
            </w:tcBorders>
            <w:shd w:val="clear" w:color="auto" w:fill="auto"/>
            <w:noWrap/>
            <w:vAlign w:val="bottom"/>
            <w:hideMark/>
          </w:tcPr>
          <w:p w14:paraId="4CFA2D55" w14:textId="77777777" w:rsidR="00322123" w:rsidRPr="00EA6746" w:rsidRDefault="00322123" w:rsidP="00EA6746">
            <w:pPr>
              <w:jc w:val="right"/>
              <w:rPr>
                <w:b/>
                <w:bCs/>
                <w:color w:val="000000"/>
              </w:rPr>
            </w:pPr>
            <w:r w:rsidRPr="00EA6746">
              <w:rPr>
                <w:b/>
                <w:bCs/>
                <w:color w:val="000000"/>
              </w:rPr>
              <w:t>&lt;0.001</w:t>
            </w:r>
          </w:p>
        </w:tc>
      </w:tr>
      <w:tr w:rsidR="00322123" w:rsidRPr="00EA6746" w14:paraId="73051CAE" w14:textId="28E9F806" w:rsidTr="00AE5A18">
        <w:trPr>
          <w:trHeight w:val="320"/>
          <w:jc w:val="center"/>
        </w:trPr>
        <w:tc>
          <w:tcPr>
            <w:tcW w:w="2190" w:type="dxa"/>
            <w:tcBorders>
              <w:top w:val="nil"/>
              <w:left w:val="nil"/>
              <w:right w:val="nil"/>
            </w:tcBorders>
            <w:shd w:val="clear" w:color="auto" w:fill="auto"/>
            <w:noWrap/>
            <w:vAlign w:val="bottom"/>
            <w:hideMark/>
          </w:tcPr>
          <w:p w14:paraId="75BA5EE2" w14:textId="77777777" w:rsidR="00322123" w:rsidRPr="00EA6746" w:rsidRDefault="00322123">
            <w:pPr>
              <w:rPr>
                <w:color w:val="000000"/>
              </w:rPr>
            </w:pPr>
            <w:r w:rsidRPr="00EA6746">
              <w:rPr>
                <w:color w:val="000000"/>
              </w:rPr>
              <w:t>N * PFT</w:t>
            </w:r>
          </w:p>
        </w:tc>
        <w:tc>
          <w:tcPr>
            <w:tcW w:w="536" w:type="dxa"/>
            <w:tcBorders>
              <w:top w:val="nil"/>
              <w:left w:val="nil"/>
              <w:right w:val="nil"/>
            </w:tcBorders>
            <w:shd w:val="clear" w:color="auto" w:fill="auto"/>
            <w:noWrap/>
            <w:vAlign w:val="bottom"/>
            <w:hideMark/>
          </w:tcPr>
          <w:p w14:paraId="09D70894" w14:textId="77777777" w:rsidR="00322123" w:rsidRPr="00EA6746" w:rsidRDefault="00322123">
            <w:pPr>
              <w:jc w:val="right"/>
              <w:rPr>
                <w:color w:val="000000"/>
              </w:rPr>
            </w:pPr>
            <w:r w:rsidRPr="00EA6746">
              <w:rPr>
                <w:color w:val="000000"/>
              </w:rPr>
              <w:t>2</w:t>
            </w:r>
          </w:p>
        </w:tc>
        <w:tc>
          <w:tcPr>
            <w:tcW w:w="1748" w:type="dxa"/>
            <w:tcBorders>
              <w:top w:val="nil"/>
              <w:left w:val="nil"/>
              <w:right w:val="nil"/>
            </w:tcBorders>
          </w:tcPr>
          <w:p w14:paraId="0CE1D7A8" w14:textId="3225F48B" w:rsidR="00322123" w:rsidRPr="00EA6746" w:rsidRDefault="00AE5A18">
            <w:pPr>
              <w:jc w:val="right"/>
              <w:rPr>
                <w:color w:val="000000"/>
              </w:rPr>
            </w:pPr>
            <w:r>
              <w:rPr>
                <w:color w:val="000000"/>
              </w:rPr>
              <w:t>-</w:t>
            </w:r>
          </w:p>
        </w:tc>
        <w:tc>
          <w:tcPr>
            <w:tcW w:w="996" w:type="dxa"/>
            <w:tcBorders>
              <w:top w:val="nil"/>
              <w:left w:val="nil"/>
              <w:right w:val="nil"/>
            </w:tcBorders>
            <w:shd w:val="clear" w:color="auto" w:fill="auto"/>
            <w:noWrap/>
            <w:vAlign w:val="bottom"/>
            <w:hideMark/>
          </w:tcPr>
          <w:p w14:paraId="1970CEA4" w14:textId="2D6EC0A9" w:rsidR="00322123" w:rsidRPr="00EA6746" w:rsidRDefault="00322123">
            <w:pPr>
              <w:jc w:val="right"/>
              <w:rPr>
                <w:color w:val="000000"/>
              </w:rPr>
            </w:pPr>
            <w:r w:rsidRPr="00EA6746">
              <w:rPr>
                <w:color w:val="000000"/>
              </w:rPr>
              <w:t>4.07</w:t>
            </w:r>
            <w:r>
              <w:rPr>
                <w:color w:val="000000"/>
              </w:rPr>
              <w:t>0</w:t>
            </w:r>
          </w:p>
        </w:tc>
        <w:tc>
          <w:tcPr>
            <w:tcW w:w="1083" w:type="dxa"/>
            <w:tcBorders>
              <w:top w:val="nil"/>
              <w:left w:val="nil"/>
              <w:right w:val="nil"/>
            </w:tcBorders>
            <w:shd w:val="clear" w:color="auto" w:fill="auto"/>
            <w:noWrap/>
            <w:vAlign w:val="bottom"/>
            <w:hideMark/>
          </w:tcPr>
          <w:p w14:paraId="17B417E3" w14:textId="77777777" w:rsidR="00322123" w:rsidRPr="00EA6746" w:rsidRDefault="00322123" w:rsidP="00EA6746">
            <w:pPr>
              <w:jc w:val="right"/>
              <w:rPr>
                <w:color w:val="000000"/>
              </w:rPr>
            </w:pPr>
            <w:r w:rsidRPr="00EA6746">
              <w:rPr>
                <w:color w:val="000000"/>
              </w:rPr>
              <w:t>0.131</w:t>
            </w:r>
          </w:p>
        </w:tc>
      </w:tr>
      <w:tr w:rsidR="00322123" w:rsidRPr="00EA6746" w14:paraId="67B373F4" w14:textId="596FB67E" w:rsidTr="00AE5A18">
        <w:trPr>
          <w:trHeight w:val="320"/>
          <w:jc w:val="center"/>
        </w:trPr>
        <w:tc>
          <w:tcPr>
            <w:tcW w:w="2190" w:type="dxa"/>
            <w:tcBorders>
              <w:top w:val="nil"/>
              <w:left w:val="nil"/>
              <w:bottom w:val="single" w:sz="4" w:space="0" w:color="auto"/>
              <w:right w:val="nil"/>
            </w:tcBorders>
            <w:shd w:val="clear" w:color="auto" w:fill="auto"/>
            <w:noWrap/>
            <w:vAlign w:val="bottom"/>
            <w:hideMark/>
          </w:tcPr>
          <w:p w14:paraId="262A286A" w14:textId="77777777" w:rsidR="00322123" w:rsidRPr="00EA6746" w:rsidRDefault="00322123">
            <w:pPr>
              <w:rPr>
                <w:color w:val="000000"/>
              </w:rPr>
            </w:pPr>
            <w:r w:rsidRPr="00EA6746">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3A5D1EE2" w14:textId="77777777" w:rsidR="00322123" w:rsidRPr="00EA6746" w:rsidRDefault="00322123">
            <w:pPr>
              <w:jc w:val="right"/>
              <w:rPr>
                <w:color w:val="000000"/>
              </w:rPr>
            </w:pPr>
            <w:r w:rsidRPr="00EA6746">
              <w:rPr>
                <w:color w:val="000000"/>
              </w:rPr>
              <w:t>2</w:t>
            </w:r>
          </w:p>
        </w:tc>
        <w:tc>
          <w:tcPr>
            <w:tcW w:w="1748" w:type="dxa"/>
            <w:tcBorders>
              <w:top w:val="nil"/>
              <w:left w:val="nil"/>
              <w:bottom w:val="single" w:sz="4" w:space="0" w:color="auto"/>
              <w:right w:val="nil"/>
            </w:tcBorders>
          </w:tcPr>
          <w:p w14:paraId="5BE9FC79" w14:textId="752338B5" w:rsidR="00322123" w:rsidRPr="00EA6746" w:rsidRDefault="00AE5A18">
            <w:pPr>
              <w:jc w:val="right"/>
              <w:rPr>
                <w:color w:val="000000"/>
              </w:rPr>
            </w:pPr>
            <w:r>
              <w:rPr>
                <w:color w:val="000000"/>
              </w:rPr>
              <w:t>-</w:t>
            </w:r>
          </w:p>
        </w:tc>
        <w:tc>
          <w:tcPr>
            <w:tcW w:w="996" w:type="dxa"/>
            <w:tcBorders>
              <w:top w:val="nil"/>
              <w:left w:val="nil"/>
              <w:bottom w:val="single" w:sz="4" w:space="0" w:color="auto"/>
              <w:right w:val="nil"/>
            </w:tcBorders>
            <w:shd w:val="clear" w:color="auto" w:fill="auto"/>
            <w:noWrap/>
            <w:vAlign w:val="bottom"/>
            <w:hideMark/>
          </w:tcPr>
          <w:p w14:paraId="21769CAB" w14:textId="4F1B0DB7" w:rsidR="00322123" w:rsidRPr="00EA6746" w:rsidRDefault="00322123">
            <w:pPr>
              <w:jc w:val="right"/>
              <w:rPr>
                <w:color w:val="000000"/>
              </w:rPr>
            </w:pPr>
            <w:r w:rsidRPr="00EA6746">
              <w:rPr>
                <w:color w:val="000000"/>
              </w:rPr>
              <w:t>0.037</w:t>
            </w:r>
          </w:p>
        </w:tc>
        <w:tc>
          <w:tcPr>
            <w:tcW w:w="1083" w:type="dxa"/>
            <w:tcBorders>
              <w:top w:val="nil"/>
              <w:left w:val="nil"/>
              <w:bottom w:val="single" w:sz="4" w:space="0" w:color="auto"/>
              <w:right w:val="nil"/>
            </w:tcBorders>
            <w:shd w:val="clear" w:color="auto" w:fill="auto"/>
            <w:noWrap/>
            <w:vAlign w:val="bottom"/>
            <w:hideMark/>
          </w:tcPr>
          <w:p w14:paraId="5E651A6B" w14:textId="77777777" w:rsidR="00322123" w:rsidRPr="00EA6746" w:rsidRDefault="00322123" w:rsidP="00EA6746">
            <w:pPr>
              <w:jc w:val="right"/>
              <w:rPr>
                <w:color w:val="000000"/>
              </w:rPr>
            </w:pPr>
            <w:r w:rsidRPr="00EA6746">
              <w:rPr>
                <w:color w:val="000000"/>
              </w:rPr>
              <w:t>0.982</w:t>
            </w:r>
          </w:p>
        </w:tc>
      </w:tr>
    </w:tbl>
    <w:p w14:paraId="677E01F5" w14:textId="77777777" w:rsidR="00EA6746" w:rsidRDefault="00EA6746" w:rsidP="00EA6746">
      <w:pPr>
        <w:spacing w:line="480" w:lineRule="auto"/>
        <w:rPr>
          <w:color w:val="000000" w:themeColor="text1"/>
        </w:rPr>
      </w:pPr>
    </w:p>
    <w:p w14:paraId="524417AB" w14:textId="0C75F372" w:rsidR="00DB31EB" w:rsidRDefault="00EA6746" w:rsidP="00EA6746">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7C062A">
        <w:t xml:space="preserve"> </w:t>
      </w:r>
      <w:r w:rsidR="00DB31EB">
        <w:t xml:space="preserve">Slopes and standard error values, represented on the natural-log scale, are averaged over plant functional groups, and are only included for individual continuous fixed effects. 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315F59B7" w14:textId="7F875866" w:rsidR="009A624C" w:rsidRDefault="00BA566E" w:rsidP="00EA6746">
      <w:pPr>
        <w:spacing w:line="480" w:lineRule="auto"/>
        <w:rPr>
          <w:color w:val="000000" w:themeColor="text1"/>
        </w:rPr>
      </w:pPr>
      <w:r>
        <w:rPr>
          <w:b/>
          <w:bCs/>
          <w:color w:val="000000" w:themeColor="text1"/>
        </w:rPr>
        <w:lastRenderedPageBreak/>
        <w:t>F</w:t>
      </w:r>
      <w:r w:rsidR="00EA6746">
        <w:rPr>
          <w:b/>
          <w:bCs/>
          <w:color w:val="000000" w:themeColor="text1"/>
        </w:rPr>
        <w:t>igure 2</w:t>
      </w:r>
    </w:p>
    <w:p w14:paraId="5855A0CF" w14:textId="6E88E062" w:rsidR="009A624C" w:rsidRDefault="00836996" w:rsidP="00EA6746">
      <w:pPr>
        <w:spacing w:line="480" w:lineRule="auto"/>
        <w:rPr>
          <w:color w:val="000000" w:themeColor="text1"/>
        </w:rPr>
      </w:pPr>
      <w:r>
        <w:rPr>
          <w:noProof/>
          <w:color w:val="000000" w:themeColor="text1"/>
        </w:rPr>
        <w:drawing>
          <wp:inline distT="0" distB="0" distL="0" distR="0" wp14:anchorId="14150B76" wp14:editId="638A8AE7">
            <wp:extent cx="5943600" cy="2326005"/>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12"/>
                    <a:stretch>
                      <a:fillRect/>
                    </a:stretch>
                  </pic:blipFill>
                  <pic:spPr>
                    <a:xfrm>
                      <a:off x="0" y="0"/>
                      <a:ext cx="5943600" cy="2326005"/>
                    </a:xfrm>
                    <a:prstGeom prst="rect">
                      <a:avLst/>
                    </a:prstGeom>
                  </pic:spPr>
                </pic:pic>
              </a:graphicData>
            </a:graphic>
          </wp:inline>
        </w:drawing>
      </w:r>
    </w:p>
    <w:p w14:paraId="3623C4EE" w14:textId="5A508DB6" w:rsidR="00BA566E" w:rsidRDefault="00EA6746" w:rsidP="00BA566E">
      <w:pPr>
        <w:spacing w:line="480" w:lineRule="auto"/>
        <w:rPr>
          <w:color w:val="000000" w:themeColor="text1"/>
        </w:rPr>
      </w:pPr>
      <w:r>
        <w:rPr>
          <w:b/>
          <w:bCs/>
          <w:color w:val="000000" w:themeColor="text1"/>
        </w:rPr>
        <w:t>Fig. 2</w:t>
      </w:r>
      <w:r>
        <w:rPr>
          <w:color w:val="000000" w:themeColor="text1"/>
        </w:rPr>
        <w:t xml:space="preserve"> Effects of soil moisture (panel A) and 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341F1C">
        <w:rPr>
          <w:color w:val="000000" w:themeColor="text1"/>
        </w:rPr>
        <w:t>Yellow shaded points and trendlines indicate C</w:t>
      </w:r>
      <w:r w:rsidR="00341F1C">
        <w:rPr>
          <w:color w:val="000000" w:themeColor="text1"/>
          <w:vertAlign w:val="subscript"/>
        </w:rPr>
        <w:t>3</w:t>
      </w:r>
      <w:r w:rsidR="00341F1C">
        <w:rPr>
          <w:color w:val="000000" w:themeColor="text1"/>
        </w:rPr>
        <w:t xml:space="preserve"> legumes, red shaded points and trendlines indicate C</w:t>
      </w:r>
      <w:r w:rsidR="00341F1C">
        <w:rPr>
          <w:color w:val="000000" w:themeColor="text1"/>
          <w:vertAlign w:val="subscript"/>
        </w:rPr>
        <w:t>4</w:t>
      </w:r>
      <w:r w:rsidR="00341F1C">
        <w:rPr>
          <w:color w:val="000000" w:themeColor="text1"/>
        </w:rPr>
        <w:t xml:space="preserve"> non-legumes, and blue shaded points and trendlines 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 xml:space="preserve">Points are jittered for visibility. </w:t>
      </w:r>
      <w:r>
        <w:rPr>
          <w:color w:val="000000" w:themeColor="text1"/>
        </w:rPr>
        <w:t>Black trendlines</w:t>
      </w:r>
      <w:r w:rsidR="002F39A9">
        <w:rPr>
          <w:color w:val="000000" w:themeColor="text1"/>
        </w:rPr>
        <w:t xml:space="preserve"> </w:t>
      </w:r>
      <w:r>
        <w:rPr>
          <w:color w:val="000000" w:themeColor="text1"/>
        </w:rPr>
        <w:t>indicate the bivariate relationship between</w:t>
      </w:r>
      <w:r w:rsidR="002F39A9">
        <w:rPr>
          <w:color w:val="000000" w:themeColor="text1"/>
        </w:rPr>
        <w:t xml:space="preserve"> the individual fixed effect listed on the x-axis and response variable on the </w:t>
      </w:r>
      <w:r w:rsidR="004D611D">
        <w:rPr>
          <w:color w:val="000000" w:themeColor="text1"/>
        </w:rPr>
        <w:t xml:space="preserve">y-axis and are </w:t>
      </w:r>
      <w:r w:rsidR="002F39A9">
        <w:rPr>
          <w:color w:val="000000" w:themeColor="text1"/>
        </w:rPr>
        <w:t xml:space="preserve">only included if there was no two-way interaction between the </w:t>
      </w:r>
      <w:r w:rsidR="004D611D">
        <w:rPr>
          <w:color w:val="000000" w:themeColor="text1"/>
        </w:rPr>
        <w:t xml:space="preserve">variable listed on the </w:t>
      </w:r>
      <w:r w:rsidR="002F39A9">
        <w:rPr>
          <w:color w:val="000000" w:themeColor="text1"/>
        </w:rPr>
        <w:t xml:space="preserve">x-axis and plant functional group. </w:t>
      </w:r>
      <w:r w:rsidR="00341F1C">
        <w:rPr>
          <w:color w:val="000000" w:themeColor="text1"/>
        </w:rPr>
        <w:t xml:space="preserve">Solid trendlines indicate relationships where </w:t>
      </w:r>
      <w:r w:rsidR="004D611D" w:rsidRPr="004D611D">
        <w:rPr>
          <w:color w:val="000000" w:themeColor="text1"/>
        </w:rPr>
        <w:t>p</w:t>
      </w:r>
      <w:r w:rsidR="00341F1C">
        <w:rPr>
          <w:color w:val="000000" w:themeColor="text1"/>
        </w:rPr>
        <w:t>&lt;0.05</w:t>
      </w:r>
      <w:r w:rsidR="002F39A9">
        <w:rPr>
          <w:color w:val="000000" w:themeColor="text1"/>
        </w:rPr>
        <w:t>, while</w:t>
      </w:r>
      <w:r w:rsidR="00341F1C">
        <w:rPr>
          <w:color w:val="000000" w:themeColor="text1"/>
        </w:rPr>
        <w:t xml:space="preserve"> dashed trendlines indicate relationships where </w:t>
      </w:r>
      <w:r w:rsidR="004D611D">
        <w:rPr>
          <w:color w:val="000000" w:themeColor="text1"/>
        </w:rPr>
        <w:t>p</w:t>
      </w:r>
      <w:r w:rsidR="00341F1C">
        <w:rPr>
          <w:color w:val="000000" w:themeColor="text1"/>
        </w:rPr>
        <w:t>&gt;0.05.</w:t>
      </w:r>
      <w:r w:rsidR="00427F68">
        <w:rPr>
          <w:color w:val="000000" w:themeColor="text1"/>
        </w:rPr>
        <w:t xml:space="preserve"> Error ribbons represent upper and lower 95% confidence intervals of each fitted trendline.</w:t>
      </w:r>
    </w:p>
    <w:p w14:paraId="3FC9682F" w14:textId="77777777" w:rsidR="00BA566E" w:rsidRDefault="00BA566E">
      <w:pPr>
        <w:rPr>
          <w:color w:val="000000" w:themeColor="text1"/>
        </w:rPr>
      </w:pPr>
      <w:r>
        <w:rPr>
          <w:color w:val="000000" w:themeColor="text1"/>
        </w:rPr>
        <w:br w:type="page"/>
      </w:r>
    </w:p>
    <w:p w14:paraId="42371D82" w14:textId="147570A8" w:rsidR="000865A1" w:rsidRDefault="00BA566E" w:rsidP="00BA566E">
      <w:pPr>
        <w:spacing w:line="480" w:lineRule="auto"/>
        <w:rPr>
          <w:color w:val="000000" w:themeColor="text1"/>
        </w:rPr>
      </w:pPr>
      <w:r>
        <w:rPr>
          <w:i/>
          <w:iCs/>
          <w:color w:val="000000" w:themeColor="text1"/>
        </w:rPr>
        <w:lastRenderedPageBreak/>
        <w:t>C</w:t>
      </w:r>
      <w:r w:rsidR="000865A1">
        <w:rPr>
          <w:i/>
          <w:iCs/>
          <w:color w:val="000000" w:themeColor="text1"/>
        </w:rPr>
        <w:t>hi</w:t>
      </w:r>
    </w:p>
    <w:p w14:paraId="67BFDC55" w14:textId="2D34014E" w:rsidR="009C0C20" w:rsidRDefault="00EA6746" w:rsidP="005759D3">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mean daily</w:t>
      </w:r>
      <w:r>
        <w:rPr>
          <w:color w:val="000000" w:themeColor="text1"/>
        </w:rPr>
        <w:t xml:space="preserve"> vapor pressure deficit and 4-day </w:t>
      </w:r>
      <w:r w:rsidR="003847B4">
        <w:rPr>
          <w:color w:val="000000" w:themeColor="text1"/>
        </w:rPr>
        <w:t xml:space="preserve">mean 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4CCECC0B" w14:textId="4DD461FC" w:rsidR="0093792E" w:rsidRDefault="0093792E" w:rsidP="005759D3">
      <w:pPr>
        <w:spacing w:line="480" w:lineRule="auto"/>
        <w:ind w:firstLine="720"/>
        <w:rPr>
          <w:color w:val="000000" w:themeColor="text1"/>
        </w:rPr>
      </w:pPr>
      <w:r>
        <w:rPr>
          <w:color w:val="000000" w:themeColor="text1"/>
        </w:rPr>
        <w:t xml:space="preserve">When the unit cost ratio was included as a direct predictor of </w:t>
      </w:r>
      <w:r w:rsidRPr="0093792E">
        <w:rPr>
          <w:i/>
          <w:iCs/>
          <w:color w:val="000000" w:themeColor="text1"/>
          <w:lang w:val="el-GR"/>
        </w:rPr>
        <w:t>χ</w:t>
      </w:r>
      <w:r>
        <w:rPr>
          <w:color w:val="000000" w:themeColor="text1"/>
        </w:rPr>
        <w:t xml:space="preserve">, </w:t>
      </w:r>
      <w:r w:rsidRPr="0093792E">
        <w:rPr>
          <w:i/>
          <w:iCs/>
          <w:color w:val="000000" w:themeColor="text1"/>
          <w:lang w:val="el-GR"/>
        </w:rPr>
        <w:t>χ</w:t>
      </w:r>
      <w:r>
        <w:rPr>
          <w:color w:val="000000" w:themeColor="text1"/>
        </w:rPr>
        <w:t xml:space="preserve"> was driven by a series of two-way interactions between plant functional group and 4-day vapor pressure deficit, 4-day air temperature, </w:t>
      </w:r>
      <w:r w:rsidR="003847B4">
        <w:rPr>
          <w:color w:val="000000" w:themeColor="text1"/>
        </w:rPr>
        <w:t>or</w:t>
      </w:r>
      <w:r>
        <w:rPr>
          <w:color w:val="000000" w:themeColor="text1"/>
        </w:rPr>
        <w:t xml:space="preserve"> the unit cost ratio </w:t>
      </w:r>
      <w:r>
        <w:rPr>
          <w:i/>
          <w:iCs/>
          <w:color w:val="000000" w:themeColor="text1"/>
          <w:lang w:val="el-GR"/>
        </w:rPr>
        <w:t>β</w:t>
      </w:r>
      <w:r>
        <w:rPr>
          <w:color w:val="000000" w:themeColor="text1"/>
        </w:rPr>
        <w:t xml:space="preserve"> (Table 3). Specifically, </w:t>
      </w:r>
      <w:r w:rsidR="003847B4">
        <w:rPr>
          <w:color w:val="000000" w:themeColor="text1"/>
        </w:rPr>
        <w:t>the</w:t>
      </w:r>
      <w:r>
        <w:rPr>
          <w:color w:val="000000" w:themeColor="text1"/>
        </w:rPr>
        <w:t xml:space="preserve"> two-way interaction between functional group and </w:t>
      </w:r>
      <w:r>
        <w:rPr>
          <w:i/>
          <w:iCs/>
          <w:color w:val="000000" w:themeColor="text1"/>
          <w:lang w:val="el-GR"/>
        </w:rPr>
        <w:t>β</w:t>
      </w:r>
      <w:r>
        <w:rPr>
          <w:color w:val="000000" w:themeColor="text1"/>
        </w:rPr>
        <w:t xml:space="preserve"> </w:t>
      </w:r>
      <w:r w:rsidR="005759D3">
        <w:rPr>
          <w:color w:val="000000" w:themeColor="text1"/>
        </w:rPr>
        <w:t xml:space="preserve">revealed that, while increasing </w:t>
      </w:r>
      <w:r w:rsidR="005759D3">
        <w:rPr>
          <w:i/>
          <w:iCs/>
          <w:color w:val="000000" w:themeColor="text1"/>
          <w:lang w:val="el-GR"/>
        </w:rPr>
        <w:t>β</w:t>
      </w:r>
      <w:r w:rsidR="005759D3">
        <w:rPr>
          <w:color w:val="000000" w:themeColor="text1"/>
        </w:rPr>
        <w:t xml:space="preserve"> increased </w:t>
      </w:r>
      <w:r w:rsidR="005759D3" w:rsidRPr="0093792E">
        <w:rPr>
          <w:i/>
          <w:iCs/>
          <w:color w:val="000000" w:themeColor="text1"/>
          <w:lang w:val="el-GR"/>
        </w:rPr>
        <w:t>χ</w:t>
      </w:r>
      <w:r w:rsidR="005759D3">
        <w:rPr>
          <w:color w:val="000000" w:themeColor="text1"/>
        </w:rPr>
        <w:t xml:space="preserve"> across all functional groups, </w:t>
      </w:r>
      <w:r w:rsidR="005759D3" w:rsidRPr="0093792E">
        <w:rPr>
          <w:i/>
          <w:iCs/>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was less sensitive to changes in </w:t>
      </w:r>
      <w:r w:rsidR="005759D3">
        <w:rPr>
          <w:i/>
          <w:iCs/>
          <w:color w:val="000000" w:themeColor="text1"/>
          <w:lang w:val="el-GR"/>
        </w:rPr>
        <w:t>β</w:t>
      </w:r>
      <w:r w:rsidR="005759D3">
        <w:rPr>
          <w:color w:val="000000" w:themeColor="text1"/>
        </w:rPr>
        <w:t xml:space="preserve"> than C</w:t>
      </w:r>
      <w:r w:rsidR="005759D3">
        <w:rPr>
          <w:color w:val="000000" w:themeColor="text1"/>
          <w:vertAlign w:val="subscript"/>
        </w:rPr>
        <w:t>3</w:t>
      </w:r>
      <w:r w:rsidR="005759D3">
        <w:rPr>
          <w:color w:val="000000" w:themeColor="text1"/>
        </w:rPr>
        <w:t xml:space="preserve"> nonlegumes and C</w:t>
      </w:r>
      <w:r w:rsidR="005759D3">
        <w:rPr>
          <w:color w:val="000000" w:themeColor="text1"/>
          <w:vertAlign w:val="subscript"/>
        </w:rPr>
        <w:t>3</w:t>
      </w:r>
      <w:r w:rsidR="005759D3">
        <w:rPr>
          <w:color w:val="000000" w:themeColor="text1"/>
        </w:rPr>
        <w:t xml:space="preserve"> legumes (Tukey: p&lt;0.001 in both cases). An additional two-way interaction between plant functional group and vapor pressure deficit indicated </w:t>
      </w:r>
      <w:r>
        <w:rPr>
          <w:color w:val="000000" w:themeColor="text1"/>
        </w:rPr>
        <w:t xml:space="preserve">that increasing vapor pressure deficit increased </w:t>
      </w:r>
      <w:r>
        <w:rPr>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(Tukey: p=0.0</w:t>
      </w:r>
      <w:r w:rsidR="005759D3">
        <w:rPr>
          <w:color w:val="000000" w:themeColor="text1"/>
        </w:rPr>
        <w:t>02</w:t>
      </w:r>
      <w:r>
        <w:rPr>
          <w:color w:val="000000" w:themeColor="text1"/>
        </w:rPr>
        <w:t xml:space="preserve">), decreased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nonlegumes (Tukey: p&lt;0.001), and did not change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p=0.2</w:t>
      </w:r>
      <w:r w:rsidR="005759D3">
        <w:rPr>
          <w:color w:val="000000" w:themeColor="text1"/>
        </w:rPr>
        <w:t>71</w:t>
      </w:r>
      <w:r>
        <w:rPr>
          <w:color w:val="000000" w:themeColor="text1"/>
        </w:rPr>
        <w:t>).</w:t>
      </w:r>
      <w:r w:rsidR="005759D3">
        <w:rPr>
          <w:color w:val="000000" w:themeColor="text1"/>
        </w:rPr>
        <w:t xml:space="preserve"> A final two-way interaction between functional group and 4-day air temperature indicated that increasing air temperature increased </w:t>
      </w:r>
      <w:r w:rsidR="005759D3">
        <w:rPr>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(Tukey: p=0.002) and C</w:t>
      </w:r>
      <w:r w:rsidR="005759D3">
        <w:rPr>
          <w:color w:val="000000" w:themeColor="text1"/>
          <w:vertAlign w:val="subscript"/>
        </w:rPr>
        <w:t>3</w:t>
      </w:r>
      <w:r w:rsidR="005759D3">
        <w:rPr>
          <w:color w:val="000000" w:themeColor="text1"/>
        </w:rPr>
        <w:t xml:space="preserve"> legumes (Tukey: p=0.013</w:t>
      </w:r>
      <w:r w:rsidR="00FD5ABE">
        <w:rPr>
          <w:color w:val="000000" w:themeColor="text1"/>
        </w:rPr>
        <w:t>) but</w:t>
      </w:r>
      <w:r w:rsidR="005759D3">
        <w:rPr>
          <w:color w:val="000000" w:themeColor="text1"/>
        </w:rPr>
        <w:t xml:space="preserve"> did not influence </w:t>
      </w:r>
      <w:r w:rsidR="005759D3">
        <w:rPr>
          <w:color w:val="000000" w:themeColor="text1"/>
          <w:lang w:val="el-GR"/>
        </w:rPr>
        <w:t>χ</w:t>
      </w:r>
      <w:r w:rsidR="005759D3">
        <w:rPr>
          <w:color w:val="000000" w:themeColor="text1"/>
        </w:rPr>
        <w:t xml:space="preserve"> in</w:t>
      </w:r>
      <w:r w:rsidR="005759D3" w:rsidRPr="005759D3">
        <w:rPr>
          <w:color w:val="000000" w:themeColor="text1"/>
        </w:rPr>
        <w:t xml:space="preserve"> </w:t>
      </w:r>
      <w:r w:rsidR="005759D3">
        <w:rPr>
          <w:color w:val="000000" w:themeColor="text1"/>
        </w:rPr>
        <w:t>C</w:t>
      </w:r>
      <w:r w:rsidR="005759D3">
        <w:rPr>
          <w:color w:val="000000" w:themeColor="text1"/>
          <w:vertAlign w:val="subscript"/>
        </w:rPr>
        <w:t>3</w:t>
      </w:r>
      <w:r w:rsidR="005759D3">
        <w:rPr>
          <w:color w:val="000000" w:themeColor="text1"/>
        </w:rPr>
        <w:t xml:space="preserve"> nonlegumes (Tukey: p=0.509).</w:t>
      </w:r>
    </w:p>
    <w:p w14:paraId="0F4474E7" w14:textId="162A846E" w:rsidR="0060037D" w:rsidRDefault="005759D3" w:rsidP="0060037D">
      <w:pPr>
        <w:spacing w:line="480" w:lineRule="auto"/>
        <w:ind w:firstLine="720"/>
        <w:rPr>
          <w:color w:val="000000" w:themeColor="text1"/>
        </w:rPr>
      </w:pPr>
      <w:r>
        <w:rPr>
          <w:color w:val="000000" w:themeColor="text1"/>
        </w:rPr>
        <w:t xml:space="preserve">Similar patterns were observed when </w:t>
      </w:r>
      <w:r w:rsidRPr="00EA6746">
        <w:rPr>
          <w:i/>
          <w:iCs/>
          <w:color w:val="000000" w:themeColor="text1"/>
          <w:lang w:val="el-GR"/>
        </w:rPr>
        <w:t>β</w:t>
      </w:r>
      <w:r>
        <w:rPr>
          <w:color w:val="000000" w:themeColor="text1"/>
        </w:rPr>
        <w:t xml:space="preserve"> was substituted for soil moisture and soil nitrogen availability</w:t>
      </w:r>
      <w:r w:rsidR="0060037D">
        <w:rPr>
          <w:color w:val="000000" w:themeColor="text1"/>
        </w:rPr>
        <w:t xml:space="preserve"> (Table 3)</w:t>
      </w:r>
      <w:r>
        <w:rPr>
          <w:color w:val="000000" w:themeColor="text1"/>
        </w:rPr>
        <w:t xml:space="preserve">. </w:t>
      </w:r>
      <w:r w:rsidR="0060037D">
        <w:rPr>
          <w:color w:val="000000" w:themeColor="text1"/>
        </w:rPr>
        <w:t xml:space="preserve">Specifically, a two-way interaction between plant functional group and 3-day soil moisture indicated a negative effect of increasing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with no apparent effect of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p=0.689) </w:t>
      </w:r>
      <w:r w:rsidR="00E41138">
        <w:rPr>
          <w:color w:val="000000" w:themeColor="text1"/>
        </w:rPr>
        <w:t>or</w:t>
      </w:r>
      <w:r w:rsidR="0060037D">
        <w:rPr>
          <w:color w:val="000000" w:themeColor="text1"/>
        </w:rPr>
        <w:t xml:space="preserve"> C</w:t>
      </w:r>
      <w:r w:rsidR="0060037D">
        <w:rPr>
          <w:color w:val="000000" w:themeColor="text1"/>
          <w:vertAlign w:val="subscript"/>
        </w:rPr>
        <w:t>3</w:t>
      </w:r>
      <w:r w:rsidR="0060037D">
        <w:rPr>
          <w:color w:val="000000" w:themeColor="text1"/>
        </w:rPr>
        <w:t xml:space="preserve"> nonlegumes (Tukey: p=0.731</w:t>
      </w:r>
      <w:r w:rsidR="009C0C20">
        <w:rPr>
          <w:color w:val="000000" w:themeColor="text1"/>
        </w:rPr>
        <w:t>; Figure 3A</w:t>
      </w:r>
      <w:r w:rsidR="0060037D">
        <w:rPr>
          <w:color w:val="000000" w:themeColor="text1"/>
        </w:rPr>
        <w:t>). A weak two-way interaction between functional group and soil nitrogen availability indicated a marginal positive effect of increasing soil nitrogen availability on C</w:t>
      </w:r>
      <w:r w:rsidR="0060037D">
        <w:rPr>
          <w:color w:val="000000" w:themeColor="text1"/>
          <w:vertAlign w:val="subscript"/>
        </w:rPr>
        <w:t>4</w:t>
      </w:r>
      <w:r w:rsidR="0060037D">
        <w:rPr>
          <w:color w:val="000000" w:themeColor="text1"/>
        </w:rPr>
        <w:t xml:space="preserve"> nonlegumes (Tukey: p=0.082), with again no apparent effect on </w:t>
      </w:r>
      <w:r w:rsidR="0060037D">
        <w:rPr>
          <w:color w:val="000000" w:themeColor="text1"/>
          <w:lang w:val="el-GR"/>
        </w:rPr>
        <w:t>χ</w:t>
      </w:r>
      <w:r w:rsidR="0060037D">
        <w:rPr>
          <w:color w:val="000000" w:themeColor="text1"/>
        </w:rPr>
        <w:t xml:space="preserve"> in </w:t>
      </w:r>
      <w:r w:rsidR="0060037D">
        <w:rPr>
          <w:color w:val="000000" w:themeColor="text1"/>
        </w:rPr>
        <w:lastRenderedPageBreak/>
        <w:t>C</w:t>
      </w:r>
      <w:r w:rsidR="0060037D">
        <w:rPr>
          <w:color w:val="000000" w:themeColor="text1"/>
          <w:vertAlign w:val="subscript"/>
        </w:rPr>
        <w:t>3</w:t>
      </w:r>
      <w:r w:rsidR="0060037D">
        <w:rPr>
          <w:color w:val="000000" w:themeColor="text1"/>
        </w:rPr>
        <w:t xml:space="preserve"> legumes (Tukey: p=0.401) and C</w:t>
      </w:r>
      <w:r w:rsidR="0060037D">
        <w:rPr>
          <w:color w:val="000000" w:themeColor="text1"/>
          <w:vertAlign w:val="subscript"/>
        </w:rPr>
        <w:t>3</w:t>
      </w:r>
      <w:r w:rsidR="0060037D">
        <w:rPr>
          <w:color w:val="000000" w:themeColor="text1"/>
        </w:rPr>
        <w:t xml:space="preserve"> nonlegumes (Tukey: p=0.849</w:t>
      </w:r>
      <w:r w:rsidR="009C0C20">
        <w:rPr>
          <w:color w:val="000000" w:themeColor="text1"/>
        </w:rPr>
        <w:t>; Fig. 3B</w:t>
      </w:r>
      <w:r w:rsidR="0060037D">
        <w:rPr>
          <w:color w:val="000000" w:themeColor="text1"/>
        </w:rPr>
        <w:t xml:space="preserve">). </w:t>
      </w:r>
      <w:r>
        <w:rPr>
          <w:color w:val="000000" w:themeColor="text1"/>
        </w:rPr>
        <w:t xml:space="preserve">A </w:t>
      </w:r>
      <w:r w:rsidR="0060037D">
        <w:rPr>
          <w:color w:val="000000" w:themeColor="text1"/>
        </w:rPr>
        <w:t>two-way</w:t>
      </w:r>
      <w:r>
        <w:rPr>
          <w:color w:val="000000" w:themeColor="text1"/>
        </w:rPr>
        <w:t xml:space="preserve"> interaction between functional group and </w:t>
      </w:r>
      <w:r w:rsidR="0060037D">
        <w:rPr>
          <w:color w:val="000000" w:themeColor="text1"/>
        </w:rPr>
        <w:t xml:space="preserve">4-day </w:t>
      </w:r>
      <w:r>
        <w:rPr>
          <w:color w:val="000000" w:themeColor="text1"/>
        </w:rPr>
        <w:t>vapor pressure deficit indicated the s</w:t>
      </w:r>
      <w:r w:rsidR="009C0C20">
        <w:rPr>
          <w:color w:val="000000" w:themeColor="text1"/>
        </w:rPr>
        <w:t>imilar</w:t>
      </w:r>
      <w:r>
        <w:rPr>
          <w:color w:val="000000" w:themeColor="text1"/>
        </w:rPr>
        <w:t xml:space="preserve"> patterns as observed from the previous model, where increasing </w:t>
      </w:r>
      <w:r w:rsidR="0060037D">
        <w:rPr>
          <w:color w:val="000000" w:themeColor="text1"/>
        </w:rPr>
        <w:t xml:space="preserve">4-day vapor pressure deficit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p=0.002), decreased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nonlegumes (Tukey: p&lt;0.001), and did not change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p=0.262</w:t>
      </w:r>
      <w:r w:rsidR="009C0C20">
        <w:rPr>
          <w:color w:val="000000" w:themeColor="text1"/>
        </w:rPr>
        <w:t>; Fig. 3C</w:t>
      </w:r>
      <w:r w:rsidR="0060037D">
        <w:rPr>
          <w:color w:val="000000" w:themeColor="text1"/>
        </w:rPr>
        <w:t xml:space="preserve">). Finally, a two-way interaction between functional group and 4-day air temperature indicated that increasing air temperature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and C</w:t>
      </w:r>
      <w:r w:rsidR="0060037D">
        <w:rPr>
          <w:color w:val="000000" w:themeColor="text1"/>
          <w:vertAlign w:val="subscript"/>
        </w:rPr>
        <w:t>3</w:t>
      </w:r>
      <w:r w:rsidR="0060037D">
        <w:rPr>
          <w:color w:val="000000" w:themeColor="text1"/>
        </w:rPr>
        <w:t xml:space="preserve"> legumes (Tukey: p=0.027) but did not influence </w:t>
      </w:r>
      <w:r w:rsidR="0060037D">
        <w:rPr>
          <w:color w:val="000000" w:themeColor="text1"/>
          <w:lang w:val="el-GR"/>
        </w:rPr>
        <w:t>χ</w:t>
      </w:r>
      <w:r w:rsidR="0060037D">
        <w:rPr>
          <w:color w:val="000000" w:themeColor="text1"/>
        </w:rPr>
        <w:t xml:space="preserve"> in</w:t>
      </w:r>
      <w:r w:rsidR="0060037D" w:rsidRPr="005759D3">
        <w:rPr>
          <w:color w:val="000000" w:themeColor="text1"/>
        </w:rPr>
        <w:t xml:space="preserve"> </w:t>
      </w:r>
      <w:r w:rsidR="0060037D">
        <w:rPr>
          <w:color w:val="000000" w:themeColor="text1"/>
        </w:rPr>
        <w:t>C</w:t>
      </w:r>
      <w:r w:rsidR="0060037D">
        <w:rPr>
          <w:color w:val="000000" w:themeColor="text1"/>
          <w:vertAlign w:val="subscript"/>
        </w:rPr>
        <w:t>3</w:t>
      </w:r>
      <w:r w:rsidR="0060037D">
        <w:rPr>
          <w:color w:val="000000" w:themeColor="text1"/>
        </w:rPr>
        <w:t xml:space="preserve"> nonlegumes (Tukey: p=0.427</w:t>
      </w:r>
      <w:r w:rsidR="009C0C20">
        <w:rPr>
          <w:color w:val="000000" w:themeColor="text1"/>
        </w:rPr>
        <w:t>; Fig. 3D</w:t>
      </w:r>
      <w:r w:rsidR="0060037D">
        <w:rPr>
          <w:color w:val="000000" w:themeColor="text1"/>
        </w:rPr>
        <w:t>).</w:t>
      </w:r>
    </w:p>
    <w:p w14:paraId="01CD012A" w14:textId="2586EA42" w:rsidR="00EA6746" w:rsidRDefault="00EA6746">
      <w:pPr>
        <w:rPr>
          <w:b/>
          <w:bCs/>
          <w:color w:val="000000" w:themeColor="text1"/>
        </w:rPr>
      </w:pPr>
      <w:r>
        <w:rPr>
          <w:b/>
          <w:bCs/>
          <w:color w:val="000000" w:themeColor="text1"/>
        </w:rPr>
        <w:br w:type="page"/>
      </w:r>
    </w:p>
    <w:p w14:paraId="435245F7" w14:textId="6FDCD752" w:rsidR="00EA6746" w:rsidRPr="00511023" w:rsidRDefault="00EA6746" w:rsidP="00EA6746">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9835" w:type="dxa"/>
        <w:tblLook w:val="04A0" w:firstRow="1" w:lastRow="0" w:firstColumn="1" w:lastColumn="0" w:noHBand="0" w:noVBand="1"/>
      </w:tblPr>
      <w:tblGrid>
        <w:gridCol w:w="2329"/>
        <w:gridCol w:w="536"/>
        <w:gridCol w:w="1416"/>
        <w:gridCol w:w="1116"/>
        <w:gridCol w:w="1072"/>
        <w:gridCol w:w="1300"/>
        <w:gridCol w:w="996"/>
        <w:gridCol w:w="1070"/>
      </w:tblGrid>
      <w:tr w:rsidR="00C93F1B" w:rsidRPr="00C93F1B" w14:paraId="2594D5CC" w14:textId="77777777" w:rsidTr="00C93F1B">
        <w:trPr>
          <w:trHeight w:val="320"/>
        </w:trPr>
        <w:tc>
          <w:tcPr>
            <w:tcW w:w="2329" w:type="dxa"/>
            <w:tcBorders>
              <w:top w:val="nil"/>
              <w:left w:val="nil"/>
              <w:bottom w:val="single" w:sz="4" w:space="0" w:color="auto"/>
              <w:right w:val="nil"/>
            </w:tcBorders>
            <w:shd w:val="clear" w:color="auto" w:fill="auto"/>
            <w:noWrap/>
            <w:vAlign w:val="bottom"/>
          </w:tcPr>
          <w:p w14:paraId="7BB48B04" w14:textId="77777777" w:rsidR="00C93F1B" w:rsidRPr="00C93F1B" w:rsidRDefault="00C93F1B">
            <w:pPr>
              <w:rPr>
                <w:color w:val="000000"/>
              </w:rPr>
            </w:pPr>
          </w:p>
        </w:tc>
        <w:tc>
          <w:tcPr>
            <w:tcW w:w="536" w:type="dxa"/>
            <w:tcBorders>
              <w:top w:val="nil"/>
              <w:left w:val="nil"/>
              <w:bottom w:val="single" w:sz="4" w:space="0" w:color="auto"/>
              <w:right w:val="nil"/>
            </w:tcBorders>
            <w:shd w:val="clear" w:color="auto" w:fill="auto"/>
            <w:noWrap/>
            <w:vAlign w:val="bottom"/>
          </w:tcPr>
          <w:p w14:paraId="58460B8B" w14:textId="77777777" w:rsidR="00C93F1B" w:rsidRPr="00C93F1B" w:rsidRDefault="00C93F1B">
            <w:pPr>
              <w:rPr>
                <w:color w:val="000000"/>
              </w:rPr>
            </w:pPr>
          </w:p>
        </w:tc>
        <w:tc>
          <w:tcPr>
            <w:tcW w:w="3604" w:type="dxa"/>
            <w:gridSpan w:val="3"/>
            <w:tcBorders>
              <w:top w:val="nil"/>
              <w:left w:val="nil"/>
              <w:bottom w:val="single" w:sz="4" w:space="0" w:color="auto"/>
              <w:right w:val="nil"/>
            </w:tcBorders>
            <w:shd w:val="clear" w:color="auto" w:fill="auto"/>
            <w:noWrap/>
            <w:vAlign w:val="bottom"/>
          </w:tcPr>
          <w:p w14:paraId="441C2366" w14:textId="36AB6B43" w:rsidR="00C93F1B" w:rsidRPr="00C93F1B" w:rsidRDefault="00C93F1B">
            <w:pPr>
              <w:rPr>
                <w:color w:val="000000"/>
                <w:lang w:val="el-GR"/>
              </w:rPr>
            </w:pPr>
            <w:r>
              <w:rPr>
                <w:color w:val="000000"/>
                <w:lang w:val="el-GR"/>
              </w:rPr>
              <w:t>χ</w:t>
            </w:r>
            <w:r>
              <w:rPr>
                <w:color w:val="000000"/>
              </w:rPr>
              <w:t xml:space="preserve"> with </w:t>
            </w:r>
            <w:r>
              <w:rPr>
                <w:color w:val="000000"/>
                <w:lang w:val="el-GR"/>
              </w:rPr>
              <w:t>β</w:t>
            </w:r>
          </w:p>
        </w:tc>
        <w:tc>
          <w:tcPr>
            <w:tcW w:w="3366" w:type="dxa"/>
            <w:gridSpan w:val="3"/>
            <w:tcBorders>
              <w:top w:val="nil"/>
              <w:left w:val="nil"/>
              <w:bottom w:val="single" w:sz="4" w:space="0" w:color="auto"/>
              <w:right w:val="nil"/>
            </w:tcBorders>
            <w:shd w:val="clear" w:color="auto" w:fill="auto"/>
            <w:noWrap/>
            <w:vAlign w:val="bottom"/>
          </w:tcPr>
          <w:p w14:paraId="4ACC959F" w14:textId="64A7578F" w:rsidR="00C93F1B" w:rsidRPr="00C93F1B" w:rsidRDefault="00C93F1B">
            <w:pPr>
              <w:rPr>
                <w:color w:val="000000"/>
              </w:rPr>
            </w:pPr>
            <w:r>
              <w:rPr>
                <w:color w:val="000000"/>
                <w:lang w:val="el-GR"/>
              </w:rPr>
              <w:t>χ</w:t>
            </w:r>
            <w:r>
              <w:rPr>
                <w:color w:val="000000"/>
              </w:rPr>
              <w:t xml:space="preserve"> without </w:t>
            </w:r>
            <w:r>
              <w:rPr>
                <w:color w:val="000000"/>
                <w:lang w:val="el-GR"/>
              </w:rPr>
              <w:t>β</w:t>
            </w:r>
          </w:p>
        </w:tc>
      </w:tr>
      <w:tr w:rsidR="00C93F1B" w:rsidRPr="00C93F1B" w14:paraId="0453657D" w14:textId="77777777" w:rsidTr="00C93F1B">
        <w:trPr>
          <w:trHeight w:val="320"/>
        </w:trPr>
        <w:tc>
          <w:tcPr>
            <w:tcW w:w="2329" w:type="dxa"/>
            <w:tcBorders>
              <w:top w:val="single" w:sz="4" w:space="0" w:color="auto"/>
              <w:left w:val="nil"/>
              <w:bottom w:val="single" w:sz="4" w:space="0" w:color="auto"/>
              <w:right w:val="nil"/>
            </w:tcBorders>
            <w:shd w:val="clear" w:color="auto" w:fill="auto"/>
            <w:noWrap/>
            <w:vAlign w:val="bottom"/>
            <w:hideMark/>
          </w:tcPr>
          <w:p w14:paraId="2A6C957D" w14:textId="77777777" w:rsidR="00C93F1B" w:rsidRPr="00C93F1B" w:rsidRDefault="00C93F1B">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C93F1B" w:rsidRPr="00C93F1B" w:rsidRDefault="00C93F1B">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C93F1B" w:rsidRPr="00C93F1B" w:rsidRDefault="00C93F1B">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C93F1B" w:rsidRPr="00C93F1B" w:rsidRDefault="00C93F1B">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7777777" w:rsidR="00C93F1B" w:rsidRPr="00C93F1B" w:rsidRDefault="00C93F1B">
            <w:pPr>
              <w:rPr>
                <w:color w:val="000000"/>
              </w:rPr>
            </w:pPr>
            <w:r w:rsidRPr="00C93F1B">
              <w:rPr>
                <w:i/>
                <w:iCs/>
                <w:color w:val="000000"/>
              </w:rPr>
              <w:t>P</w:t>
            </w:r>
            <w:r w:rsidRPr="00C93F1B">
              <w:rPr>
                <w:color w:val="000000"/>
              </w:rPr>
              <w:t>-value</w:t>
            </w:r>
          </w:p>
        </w:tc>
        <w:tc>
          <w:tcPr>
            <w:tcW w:w="1300" w:type="dxa"/>
            <w:tcBorders>
              <w:top w:val="single" w:sz="4" w:space="0" w:color="auto"/>
              <w:left w:val="nil"/>
              <w:bottom w:val="single" w:sz="4" w:space="0" w:color="auto"/>
              <w:right w:val="nil"/>
            </w:tcBorders>
            <w:shd w:val="clear" w:color="auto" w:fill="auto"/>
            <w:noWrap/>
            <w:vAlign w:val="bottom"/>
            <w:hideMark/>
          </w:tcPr>
          <w:p w14:paraId="6EF3B70F" w14:textId="77777777" w:rsidR="00C93F1B" w:rsidRPr="00C93F1B" w:rsidRDefault="00C93F1B">
            <w:pPr>
              <w:rPr>
                <w:color w:val="000000"/>
              </w:rPr>
            </w:pPr>
            <w:r w:rsidRPr="00C93F1B">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6C2AF44" w14:textId="6796D139" w:rsidR="00C93F1B" w:rsidRPr="00C93F1B" w:rsidRDefault="00C93F1B">
            <w:pPr>
              <w:rPr>
                <w:color w:val="000000"/>
              </w:rPr>
            </w:pPr>
            <w:r>
              <w:rPr>
                <w:color w:val="000000"/>
                <w:lang w:val="el-GR"/>
              </w:rPr>
              <w:t>χ</w:t>
            </w:r>
            <w:r>
              <w:rPr>
                <w:color w:val="000000"/>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45CA7E12" w14:textId="77777777" w:rsidR="00C93F1B" w:rsidRPr="00C93F1B" w:rsidRDefault="00C93F1B">
            <w:pPr>
              <w:rPr>
                <w:color w:val="000000"/>
              </w:rPr>
            </w:pPr>
            <w:r w:rsidRPr="00C93F1B">
              <w:rPr>
                <w:i/>
                <w:iCs/>
                <w:color w:val="000000"/>
              </w:rPr>
              <w:t>P</w:t>
            </w:r>
            <w:r w:rsidRPr="00C93F1B">
              <w:rPr>
                <w:color w:val="000000"/>
              </w:rPr>
              <w:t>-value</w:t>
            </w:r>
          </w:p>
        </w:tc>
      </w:tr>
      <w:tr w:rsidR="00C93F1B" w:rsidRPr="00C93F1B" w14:paraId="2FF91640" w14:textId="77777777" w:rsidTr="00C93F1B">
        <w:trPr>
          <w:trHeight w:val="320"/>
        </w:trPr>
        <w:tc>
          <w:tcPr>
            <w:tcW w:w="2329" w:type="dxa"/>
            <w:tcBorders>
              <w:top w:val="single" w:sz="4" w:space="0" w:color="auto"/>
              <w:left w:val="nil"/>
              <w:bottom w:val="nil"/>
              <w:right w:val="nil"/>
            </w:tcBorders>
            <w:shd w:val="clear" w:color="auto" w:fill="auto"/>
            <w:noWrap/>
            <w:vAlign w:val="bottom"/>
            <w:hideMark/>
          </w:tcPr>
          <w:p w14:paraId="0E6923EF" w14:textId="77777777" w:rsidR="00C93F1B" w:rsidRPr="00C93F1B" w:rsidRDefault="00C93F1B">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7777777" w:rsidR="00C93F1B" w:rsidRPr="00C93F1B" w:rsidRDefault="00C93F1B" w:rsidP="00C93F1B">
            <w:pPr>
              <w:jc w:val="right"/>
              <w:rPr>
                <w:color w:val="000000"/>
              </w:rPr>
            </w:pPr>
            <w:r w:rsidRPr="00C93F1B">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77777777" w:rsidR="00C93F1B" w:rsidRPr="00C93F1B" w:rsidRDefault="00C93F1B" w:rsidP="00C93F1B">
            <w:pPr>
              <w:jc w:val="right"/>
              <w:rPr>
                <w:color w:val="000000"/>
              </w:rPr>
            </w:pPr>
            <w:r w:rsidRPr="00C93F1B">
              <w:rPr>
                <w:color w:val="000000"/>
              </w:rPr>
              <w:t>0.457</w:t>
            </w:r>
          </w:p>
        </w:tc>
        <w:tc>
          <w:tcPr>
            <w:tcW w:w="1116" w:type="dxa"/>
            <w:tcBorders>
              <w:top w:val="single" w:sz="4" w:space="0" w:color="auto"/>
              <w:left w:val="nil"/>
              <w:bottom w:val="nil"/>
              <w:right w:val="nil"/>
            </w:tcBorders>
            <w:shd w:val="clear" w:color="auto" w:fill="auto"/>
            <w:noWrap/>
            <w:vAlign w:val="bottom"/>
            <w:hideMark/>
          </w:tcPr>
          <w:p w14:paraId="5D561E0E" w14:textId="77777777" w:rsidR="00C93F1B" w:rsidRPr="00C93F1B" w:rsidRDefault="00C93F1B" w:rsidP="00C93F1B">
            <w:pPr>
              <w:jc w:val="right"/>
              <w:rPr>
                <w:color w:val="000000"/>
              </w:rPr>
            </w:pPr>
            <w:r w:rsidRPr="00C93F1B">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77777777" w:rsidR="00C93F1B" w:rsidRPr="00C93F1B" w:rsidRDefault="00C93F1B" w:rsidP="00C93F1B">
            <w:pPr>
              <w:jc w:val="right"/>
              <w:rPr>
                <w:color w:val="000000"/>
              </w:rPr>
            </w:pPr>
            <w:r w:rsidRPr="00C93F1B">
              <w:rPr>
                <w:color w:val="000000"/>
              </w:rPr>
              <w:t>-</w:t>
            </w:r>
          </w:p>
        </w:tc>
        <w:tc>
          <w:tcPr>
            <w:tcW w:w="1300" w:type="dxa"/>
            <w:tcBorders>
              <w:top w:val="single" w:sz="4" w:space="0" w:color="auto"/>
              <w:left w:val="nil"/>
              <w:bottom w:val="nil"/>
              <w:right w:val="nil"/>
            </w:tcBorders>
            <w:shd w:val="clear" w:color="auto" w:fill="auto"/>
            <w:noWrap/>
            <w:vAlign w:val="bottom"/>
            <w:hideMark/>
          </w:tcPr>
          <w:p w14:paraId="6B3BB4FE" w14:textId="77777777" w:rsidR="00C93F1B" w:rsidRPr="00C93F1B" w:rsidRDefault="00C93F1B" w:rsidP="00C93F1B">
            <w:pPr>
              <w:jc w:val="right"/>
              <w:rPr>
                <w:color w:val="000000"/>
              </w:rPr>
            </w:pPr>
            <w:r w:rsidRPr="00C93F1B">
              <w:rPr>
                <w:color w:val="000000"/>
              </w:rPr>
              <w:t>0.445</w:t>
            </w:r>
          </w:p>
        </w:tc>
        <w:tc>
          <w:tcPr>
            <w:tcW w:w="996" w:type="dxa"/>
            <w:tcBorders>
              <w:top w:val="single" w:sz="4" w:space="0" w:color="auto"/>
              <w:left w:val="nil"/>
              <w:bottom w:val="nil"/>
              <w:right w:val="nil"/>
            </w:tcBorders>
            <w:shd w:val="clear" w:color="auto" w:fill="auto"/>
            <w:noWrap/>
            <w:vAlign w:val="bottom"/>
            <w:hideMark/>
          </w:tcPr>
          <w:p w14:paraId="6C9B6DF4" w14:textId="77777777" w:rsidR="00C93F1B" w:rsidRPr="00C93F1B" w:rsidRDefault="00C93F1B" w:rsidP="00C93F1B">
            <w:pPr>
              <w:jc w:val="right"/>
              <w:rPr>
                <w:color w:val="000000"/>
              </w:rPr>
            </w:pPr>
            <w:r w:rsidRPr="00C93F1B">
              <w:rPr>
                <w:color w:val="000000"/>
              </w:rPr>
              <w:t>-</w:t>
            </w:r>
          </w:p>
        </w:tc>
        <w:tc>
          <w:tcPr>
            <w:tcW w:w="1070" w:type="dxa"/>
            <w:tcBorders>
              <w:top w:val="single" w:sz="4" w:space="0" w:color="auto"/>
              <w:left w:val="nil"/>
              <w:bottom w:val="nil"/>
              <w:right w:val="nil"/>
            </w:tcBorders>
            <w:shd w:val="clear" w:color="auto" w:fill="auto"/>
            <w:noWrap/>
            <w:vAlign w:val="bottom"/>
            <w:hideMark/>
          </w:tcPr>
          <w:p w14:paraId="21D6293F" w14:textId="77777777" w:rsidR="00C93F1B" w:rsidRPr="00C93F1B" w:rsidRDefault="00C93F1B" w:rsidP="00C93F1B">
            <w:pPr>
              <w:jc w:val="right"/>
              <w:rPr>
                <w:color w:val="000000"/>
              </w:rPr>
            </w:pPr>
            <w:r w:rsidRPr="00C93F1B">
              <w:rPr>
                <w:color w:val="000000"/>
              </w:rPr>
              <w:t>-</w:t>
            </w:r>
          </w:p>
        </w:tc>
      </w:tr>
      <w:tr w:rsidR="00C93F1B" w:rsidRPr="00C93F1B" w14:paraId="0455BD23" w14:textId="77777777" w:rsidTr="00C93F1B">
        <w:trPr>
          <w:trHeight w:val="320"/>
        </w:trPr>
        <w:tc>
          <w:tcPr>
            <w:tcW w:w="2329" w:type="dxa"/>
            <w:tcBorders>
              <w:top w:val="nil"/>
              <w:left w:val="nil"/>
              <w:bottom w:val="nil"/>
              <w:right w:val="nil"/>
            </w:tcBorders>
            <w:shd w:val="clear" w:color="auto" w:fill="auto"/>
            <w:noWrap/>
            <w:vAlign w:val="bottom"/>
            <w:hideMark/>
          </w:tcPr>
          <w:p w14:paraId="01D77038" w14:textId="77777777" w:rsidR="00C93F1B" w:rsidRPr="00C93F1B" w:rsidRDefault="00C93F1B">
            <w:pPr>
              <w:rPr>
                <w:color w:val="000000"/>
              </w:rPr>
            </w:pPr>
            <w:r w:rsidRPr="00C93F1B">
              <w:rPr>
                <w:color w:val="000000"/>
              </w:rPr>
              <w:t>VPD</w:t>
            </w:r>
          </w:p>
        </w:tc>
        <w:tc>
          <w:tcPr>
            <w:tcW w:w="536" w:type="dxa"/>
            <w:tcBorders>
              <w:top w:val="nil"/>
              <w:left w:val="nil"/>
              <w:bottom w:val="nil"/>
              <w:right w:val="nil"/>
            </w:tcBorders>
            <w:shd w:val="clear" w:color="auto" w:fill="auto"/>
            <w:noWrap/>
            <w:vAlign w:val="bottom"/>
            <w:hideMark/>
          </w:tcPr>
          <w:p w14:paraId="40F8B516"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2047F54C" w14:textId="77777777" w:rsidR="00C93F1B" w:rsidRPr="00C93F1B" w:rsidRDefault="00C93F1B" w:rsidP="00C93F1B">
            <w:pPr>
              <w:jc w:val="right"/>
              <w:rPr>
                <w:color w:val="000000"/>
              </w:rPr>
            </w:pPr>
            <w:r w:rsidRPr="00C93F1B">
              <w:rPr>
                <w:color w:val="000000"/>
              </w:rPr>
              <w:t>-0.008</w:t>
            </w:r>
          </w:p>
        </w:tc>
        <w:tc>
          <w:tcPr>
            <w:tcW w:w="1116" w:type="dxa"/>
            <w:tcBorders>
              <w:top w:val="nil"/>
              <w:left w:val="nil"/>
              <w:bottom w:val="nil"/>
              <w:right w:val="nil"/>
            </w:tcBorders>
            <w:shd w:val="clear" w:color="auto" w:fill="auto"/>
            <w:noWrap/>
            <w:vAlign w:val="bottom"/>
            <w:hideMark/>
          </w:tcPr>
          <w:p w14:paraId="039A2919" w14:textId="77777777" w:rsidR="00C93F1B" w:rsidRPr="00C93F1B" w:rsidRDefault="00C93F1B" w:rsidP="00C93F1B">
            <w:pPr>
              <w:jc w:val="right"/>
              <w:rPr>
                <w:color w:val="000000"/>
              </w:rPr>
            </w:pPr>
            <w:r w:rsidRPr="00C93F1B">
              <w:rPr>
                <w:color w:val="000000"/>
              </w:rPr>
              <w:t>34.332</w:t>
            </w:r>
          </w:p>
        </w:tc>
        <w:tc>
          <w:tcPr>
            <w:tcW w:w="1072" w:type="dxa"/>
            <w:tcBorders>
              <w:top w:val="nil"/>
              <w:left w:val="nil"/>
              <w:bottom w:val="nil"/>
              <w:right w:val="nil"/>
            </w:tcBorders>
            <w:shd w:val="clear" w:color="auto" w:fill="auto"/>
            <w:noWrap/>
            <w:vAlign w:val="bottom"/>
            <w:hideMark/>
          </w:tcPr>
          <w:p w14:paraId="4C27584E"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1C739955" w14:textId="77777777" w:rsidR="00C93F1B" w:rsidRPr="00C93F1B" w:rsidRDefault="00C93F1B" w:rsidP="00C93F1B">
            <w:pPr>
              <w:jc w:val="right"/>
              <w:rPr>
                <w:color w:val="000000"/>
              </w:rPr>
            </w:pPr>
            <w:r w:rsidRPr="00C93F1B">
              <w:rPr>
                <w:color w:val="000000"/>
              </w:rPr>
              <w:t>-0.013</w:t>
            </w:r>
          </w:p>
        </w:tc>
        <w:tc>
          <w:tcPr>
            <w:tcW w:w="996" w:type="dxa"/>
            <w:tcBorders>
              <w:top w:val="nil"/>
              <w:left w:val="nil"/>
              <w:bottom w:val="nil"/>
              <w:right w:val="nil"/>
            </w:tcBorders>
            <w:shd w:val="clear" w:color="auto" w:fill="auto"/>
            <w:noWrap/>
            <w:vAlign w:val="bottom"/>
            <w:hideMark/>
          </w:tcPr>
          <w:p w14:paraId="19CE020F" w14:textId="76D66EC5" w:rsidR="00C93F1B" w:rsidRPr="00C93F1B" w:rsidRDefault="00C93F1B" w:rsidP="00C93F1B">
            <w:pPr>
              <w:jc w:val="right"/>
              <w:rPr>
                <w:color w:val="000000"/>
              </w:rPr>
            </w:pPr>
            <w:r w:rsidRPr="00C93F1B">
              <w:rPr>
                <w:color w:val="000000"/>
              </w:rPr>
              <w:t>10.89</w:t>
            </w:r>
            <w:r w:rsidR="0070666B">
              <w:rPr>
                <w:color w:val="000000"/>
              </w:rPr>
              <w:t>0</w:t>
            </w:r>
          </w:p>
        </w:tc>
        <w:tc>
          <w:tcPr>
            <w:tcW w:w="1070" w:type="dxa"/>
            <w:tcBorders>
              <w:top w:val="nil"/>
              <w:left w:val="nil"/>
              <w:bottom w:val="nil"/>
              <w:right w:val="nil"/>
            </w:tcBorders>
            <w:shd w:val="clear" w:color="auto" w:fill="auto"/>
            <w:noWrap/>
            <w:vAlign w:val="bottom"/>
            <w:hideMark/>
          </w:tcPr>
          <w:p w14:paraId="0F31CB6D" w14:textId="77777777" w:rsidR="00C93F1B" w:rsidRPr="00C93F1B" w:rsidRDefault="00C93F1B" w:rsidP="00C93F1B">
            <w:pPr>
              <w:jc w:val="right"/>
              <w:rPr>
                <w:b/>
                <w:bCs/>
                <w:color w:val="000000"/>
              </w:rPr>
            </w:pPr>
            <w:r w:rsidRPr="00C93F1B">
              <w:rPr>
                <w:b/>
                <w:bCs/>
                <w:color w:val="000000"/>
              </w:rPr>
              <w:t>&lt;0.001</w:t>
            </w:r>
          </w:p>
        </w:tc>
      </w:tr>
      <w:tr w:rsidR="00C93F1B" w:rsidRPr="00C93F1B" w14:paraId="2982B09F" w14:textId="77777777" w:rsidTr="00C93F1B">
        <w:trPr>
          <w:trHeight w:val="320"/>
        </w:trPr>
        <w:tc>
          <w:tcPr>
            <w:tcW w:w="2329" w:type="dxa"/>
            <w:tcBorders>
              <w:top w:val="nil"/>
              <w:left w:val="nil"/>
              <w:bottom w:val="nil"/>
              <w:right w:val="nil"/>
            </w:tcBorders>
            <w:shd w:val="clear" w:color="auto" w:fill="auto"/>
            <w:noWrap/>
            <w:vAlign w:val="bottom"/>
            <w:hideMark/>
          </w:tcPr>
          <w:p w14:paraId="6845A574" w14:textId="77777777" w:rsidR="00C93F1B" w:rsidRPr="00C93F1B" w:rsidRDefault="00C93F1B">
            <w:pPr>
              <w:rPr>
                <w:color w:val="000000"/>
              </w:rPr>
            </w:pPr>
            <w:r w:rsidRPr="00C93F1B">
              <w:rPr>
                <w:color w:val="000000"/>
              </w:rPr>
              <w:t>Temperature (T)</w:t>
            </w:r>
          </w:p>
        </w:tc>
        <w:tc>
          <w:tcPr>
            <w:tcW w:w="536" w:type="dxa"/>
            <w:tcBorders>
              <w:top w:val="nil"/>
              <w:left w:val="nil"/>
              <w:bottom w:val="nil"/>
              <w:right w:val="nil"/>
            </w:tcBorders>
            <w:shd w:val="clear" w:color="auto" w:fill="auto"/>
            <w:noWrap/>
            <w:vAlign w:val="bottom"/>
            <w:hideMark/>
          </w:tcPr>
          <w:p w14:paraId="52E946C1"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A4C3E5E" w14:textId="70091D13" w:rsidR="00C93F1B" w:rsidRPr="00C93F1B" w:rsidRDefault="00C93F1B" w:rsidP="00C93F1B">
            <w:pPr>
              <w:jc w:val="right"/>
              <w:rPr>
                <w:color w:val="000000"/>
              </w:rPr>
            </w:pPr>
            <w:r w:rsidRPr="00C93F1B">
              <w:rPr>
                <w:color w:val="000000"/>
              </w:rPr>
              <w:t>0.02</w:t>
            </w:r>
            <w:r>
              <w:rPr>
                <w:color w:val="000000"/>
              </w:rPr>
              <w:t>0</w:t>
            </w:r>
          </w:p>
        </w:tc>
        <w:tc>
          <w:tcPr>
            <w:tcW w:w="1116" w:type="dxa"/>
            <w:tcBorders>
              <w:top w:val="nil"/>
              <w:left w:val="nil"/>
              <w:bottom w:val="nil"/>
              <w:right w:val="nil"/>
            </w:tcBorders>
            <w:shd w:val="clear" w:color="auto" w:fill="auto"/>
            <w:noWrap/>
            <w:vAlign w:val="bottom"/>
            <w:hideMark/>
          </w:tcPr>
          <w:p w14:paraId="3A017756" w14:textId="77777777" w:rsidR="00C93F1B" w:rsidRPr="00C93F1B" w:rsidRDefault="00C93F1B" w:rsidP="00C93F1B">
            <w:pPr>
              <w:jc w:val="right"/>
              <w:rPr>
                <w:color w:val="000000"/>
              </w:rPr>
            </w:pPr>
            <w:r w:rsidRPr="00C93F1B">
              <w:rPr>
                <w:color w:val="000000"/>
              </w:rPr>
              <w:t>0.603</w:t>
            </w:r>
          </w:p>
        </w:tc>
        <w:tc>
          <w:tcPr>
            <w:tcW w:w="1072" w:type="dxa"/>
            <w:tcBorders>
              <w:top w:val="nil"/>
              <w:left w:val="nil"/>
              <w:bottom w:val="nil"/>
              <w:right w:val="nil"/>
            </w:tcBorders>
            <w:shd w:val="clear" w:color="auto" w:fill="auto"/>
            <w:noWrap/>
            <w:vAlign w:val="bottom"/>
            <w:hideMark/>
          </w:tcPr>
          <w:p w14:paraId="654BFA41" w14:textId="77777777" w:rsidR="00C93F1B" w:rsidRPr="00C93F1B" w:rsidRDefault="00C93F1B" w:rsidP="00C93F1B">
            <w:pPr>
              <w:jc w:val="right"/>
              <w:rPr>
                <w:color w:val="000000"/>
              </w:rPr>
            </w:pPr>
            <w:r w:rsidRPr="00C93F1B">
              <w:rPr>
                <w:color w:val="000000"/>
              </w:rPr>
              <w:t>0.437</w:t>
            </w:r>
          </w:p>
        </w:tc>
        <w:tc>
          <w:tcPr>
            <w:tcW w:w="1300" w:type="dxa"/>
            <w:tcBorders>
              <w:top w:val="nil"/>
              <w:left w:val="nil"/>
              <w:bottom w:val="nil"/>
              <w:right w:val="nil"/>
            </w:tcBorders>
            <w:shd w:val="clear" w:color="auto" w:fill="auto"/>
            <w:noWrap/>
            <w:vAlign w:val="bottom"/>
            <w:hideMark/>
          </w:tcPr>
          <w:p w14:paraId="2ECC6B8D" w14:textId="29876055" w:rsidR="00C93F1B" w:rsidRPr="00C93F1B" w:rsidRDefault="009C0C20" w:rsidP="00C93F1B">
            <w:pPr>
              <w:jc w:val="right"/>
              <w:rPr>
                <w:color w:val="000000"/>
              </w:rPr>
            </w:pPr>
            <w:r>
              <w:rPr>
                <w:color w:val="000000"/>
              </w:rPr>
              <w:t>0.025</w:t>
            </w:r>
          </w:p>
        </w:tc>
        <w:tc>
          <w:tcPr>
            <w:tcW w:w="996" w:type="dxa"/>
            <w:tcBorders>
              <w:top w:val="nil"/>
              <w:left w:val="nil"/>
              <w:bottom w:val="nil"/>
              <w:right w:val="nil"/>
            </w:tcBorders>
            <w:shd w:val="clear" w:color="auto" w:fill="auto"/>
            <w:noWrap/>
            <w:vAlign w:val="bottom"/>
            <w:hideMark/>
          </w:tcPr>
          <w:p w14:paraId="7346D530" w14:textId="1FE57032" w:rsidR="00C93F1B" w:rsidRPr="00C93F1B" w:rsidRDefault="00C93F1B" w:rsidP="00C93F1B">
            <w:pPr>
              <w:jc w:val="right"/>
              <w:rPr>
                <w:color w:val="000000"/>
              </w:rPr>
            </w:pPr>
            <w:r w:rsidRPr="00C93F1B">
              <w:rPr>
                <w:color w:val="000000"/>
              </w:rPr>
              <w:t>3.43</w:t>
            </w:r>
            <w:r>
              <w:rPr>
                <w:color w:val="000000"/>
              </w:rPr>
              <w:t>0</w:t>
            </w:r>
          </w:p>
        </w:tc>
        <w:tc>
          <w:tcPr>
            <w:tcW w:w="1070" w:type="dxa"/>
            <w:tcBorders>
              <w:top w:val="nil"/>
              <w:left w:val="nil"/>
              <w:bottom w:val="nil"/>
              <w:right w:val="nil"/>
            </w:tcBorders>
            <w:shd w:val="clear" w:color="auto" w:fill="auto"/>
            <w:noWrap/>
            <w:vAlign w:val="bottom"/>
            <w:hideMark/>
          </w:tcPr>
          <w:p w14:paraId="7F6D91E3" w14:textId="77777777" w:rsidR="00C93F1B" w:rsidRPr="00C93F1B" w:rsidRDefault="00C93F1B" w:rsidP="00C93F1B">
            <w:pPr>
              <w:jc w:val="right"/>
              <w:rPr>
                <w:i/>
                <w:iCs/>
                <w:color w:val="000000"/>
              </w:rPr>
            </w:pPr>
            <w:r w:rsidRPr="00C93F1B">
              <w:rPr>
                <w:i/>
                <w:iCs/>
                <w:color w:val="000000"/>
              </w:rPr>
              <w:t>0.064</w:t>
            </w:r>
          </w:p>
        </w:tc>
      </w:tr>
      <w:tr w:rsidR="00C93F1B" w:rsidRPr="00C93F1B" w14:paraId="319F030E" w14:textId="77777777" w:rsidTr="00C93F1B">
        <w:trPr>
          <w:trHeight w:val="320"/>
        </w:trPr>
        <w:tc>
          <w:tcPr>
            <w:tcW w:w="2329" w:type="dxa"/>
            <w:tcBorders>
              <w:top w:val="nil"/>
              <w:left w:val="nil"/>
              <w:bottom w:val="nil"/>
              <w:right w:val="nil"/>
            </w:tcBorders>
            <w:shd w:val="clear" w:color="auto" w:fill="auto"/>
            <w:noWrap/>
            <w:vAlign w:val="bottom"/>
            <w:hideMark/>
          </w:tcPr>
          <w:p w14:paraId="15BE80AE" w14:textId="602F84FC" w:rsidR="00C93F1B" w:rsidRPr="00C93F1B" w:rsidRDefault="00C93F1B">
            <w:pPr>
              <w:rPr>
                <w:color w:val="000000"/>
              </w:rPr>
            </w:pPr>
            <w:r w:rsidRPr="00C93F1B">
              <w:rPr>
                <w:color w:val="000000"/>
              </w:rPr>
              <w:t>Unit cost ratio (</w:t>
            </w:r>
            <w:r>
              <w:rPr>
                <w:i/>
                <w:iCs/>
                <w:color w:val="000000"/>
                <w:lang w:val="el-GR"/>
              </w:rPr>
              <w:t>β</w:t>
            </w:r>
            <w:r w:rsidRPr="00C93F1B">
              <w:rPr>
                <w:color w:val="000000"/>
              </w:rPr>
              <w:t>)</w:t>
            </w:r>
          </w:p>
        </w:tc>
        <w:tc>
          <w:tcPr>
            <w:tcW w:w="536" w:type="dxa"/>
            <w:tcBorders>
              <w:top w:val="nil"/>
              <w:left w:val="nil"/>
              <w:bottom w:val="nil"/>
              <w:right w:val="nil"/>
            </w:tcBorders>
            <w:shd w:val="clear" w:color="auto" w:fill="auto"/>
            <w:noWrap/>
            <w:vAlign w:val="bottom"/>
            <w:hideMark/>
          </w:tcPr>
          <w:p w14:paraId="485B6089"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749352FD" w14:textId="77777777" w:rsidR="00C93F1B" w:rsidRPr="00C93F1B" w:rsidRDefault="00C93F1B" w:rsidP="00C93F1B">
            <w:pPr>
              <w:jc w:val="right"/>
              <w:rPr>
                <w:color w:val="000000"/>
              </w:rPr>
            </w:pPr>
            <w:r w:rsidRPr="00C93F1B">
              <w:rPr>
                <w:color w:val="000000"/>
              </w:rPr>
              <w:t>0.001</w:t>
            </w:r>
          </w:p>
        </w:tc>
        <w:tc>
          <w:tcPr>
            <w:tcW w:w="1116" w:type="dxa"/>
            <w:tcBorders>
              <w:top w:val="nil"/>
              <w:left w:val="nil"/>
              <w:bottom w:val="nil"/>
              <w:right w:val="nil"/>
            </w:tcBorders>
            <w:shd w:val="clear" w:color="auto" w:fill="auto"/>
            <w:noWrap/>
            <w:vAlign w:val="bottom"/>
            <w:hideMark/>
          </w:tcPr>
          <w:p w14:paraId="52E3B157" w14:textId="77777777" w:rsidR="00C93F1B" w:rsidRPr="00C93F1B" w:rsidRDefault="00C93F1B" w:rsidP="00C93F1B">
            <w:pPr>
              <w:jc w:val="right"/>
              <w:rPr>
                <w:color w:val="000000"/>
              </w:rPr>
            </w:pPr>
            <w:r w:rsidRPr="00C93F1B">
              <w:rPr>
                <w:color w:val="000000"/>
              </w:rPr>
              <w:t>327.005</w:t>
            </w:r>
          </w:p>
        </w:tc>
        <w:tc>
          <w:tcPr>
            <w:tcW w:w="1072" w:type="dxa"/>
            <w:tcBorders>
              <w:top w:val="nil"/>
              <w:left w:val="nil"/>
              <w:bottom w:val="nil"/>
              <w:right w:val="nil"/>
            </w:tcBorders>
            <w:shd w:val="clear" w:color="auto" w:fill="auto"/>
            <w:noWrap/>
            <w:vAlign w:val="bottom"/>
            <w:hideMark/>
          </w:tcPr>
          <w:p w14:paraId="04173325"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0911D26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0BC2A473" w14:textId="77777777" w:rsidR="00C93F1B" w:rsidRPr="00C93F1B" w:rsidRDefault="00C93F1B" w:rsidP="00C93F1B">
            <w:pPr>
              <w:jc w:val="right"/>
              <w:rPr>
                <w:color w:val="000000"/>
              </w:rPr>
            </w:pPr>
            <w:r w:rsidRPr="00C93F1B">
              <w:rPr>
                <w:color w:val="000000"/>
              </w:rPr>
              <w:t>-</w:t>
            </w:r>
          </w:p>
        </w:tc>
        <w:tc>
          <w:tcPr>
            <w:tcW w:w="1070" w:type="dxa"/>
            <w:tcBorders>
              <w:top w:val="nil"/>
              <w:left w:val="nil"/>
              <w:bottom w:val="nil"/>
              <w:right w:val="nil"/>
            </w:tcBorders>
            <w:shd w:val="clear" w:color="auto" w:fill="auto"/>
            <w:noWrap/>
            <w:vAlign w:val="bottom"/>
            <w:hideMark/>
          </w:tcPr>
          <w:p w14:paraId="452B8520" w14:textId="77777777" w:rsidR="00C93F1B" w:rsidRPr="00C93F1B" w:rsidRDefault="00C93F1B" w:rsidP="00C93F1B">
            <w:pPr>
              <w:jc w:val="right"/>
              <w:rPr>
                <w:color w:val="000000"/>
              </w:rPr>
            </w:pPr>
            <w:r w:rsidRPr="00C93F1B">
              <w:rPr>
                <w:color w:val="000000"/>
              </w:rPr>
              <w:t>-</w:t>
            </w:r>
          </w:p>
        </w:tc>
      </w:tr>
      <w:tr w:rsidR="00C93F1B" w:rsidRPr="00C93F1B" w14:paraId="42AE84A7" w14:textId="77777777" w:rsidTr="00C93F1B">
        <w:trPr>
          <w:trHeight w:val="320"/>
        </w:trPr>
        <w:tc>
          <w:tcPr>
            <w:tcW w:w="2329" w:type="dxa"/>
            <w:tcBorders>
              <w:top w:val="nil"/>
              <w:left w:val="nil"/>
              <w:bottom w:val="nil"/>
              <w:right w:val="nil"/>
            </w:tcBorders>
            <w:shd w:val="clear" w:color="auto" w:fill="auto"/>
            <w:noWrap/>
            <w:vAlign w:val="bottom"/>
            <w:hideMark/>
          </w:tcPr>
          <w:p w14:paraId="3C44EF2D" w14:textId="77777777" w:rsidR="00C93F1B" w:rsidRPr="00C93F1B" w:rsidRDefault="00C93F1B">
            <w:pPr>
              <w:rPr>
                <w:color w:val="000000"/>
              </w:rPr>
            </w:pPr>
            <w:r w:rsidRPr="00C93F1B">
              <w:rPr>
                <w:color w:val="000000"/>
              </w:rPr>
              <w:t>Soil moisture</w:t>
            </w:r>
          </w:p>
        </w:tc>
        <w:tc>
          <w:tcPr>
            <w:tcW w:w="536" w:type="dxa"/>
            <w:tcBorders>
              <w:top w:val="nil"/>
              <w:left w:val="nil"/>
              <w:bottom w:val="nil"/>
              <w:right w:val="nil"/>
            </w:tcBorders>
            <w:shd w:val="clear" w:color="auto" w:fill="auto"/>
            <w:noWrap/>
            <w:vAlign w:val="bottom"/>
            <w:hideMark/>
          </w:tcPr>
          <w:p w14:paraId="3B9868F0"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60FEA5FD"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432BCD8"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49836D74"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520AE3D1" w14:textId="77777777" w:rsidR="00C93F1B" w:rsidRPr="00C93F1B" w:rsidRDefault="00C93F1B" w:rsidP="00C93F1B">
            <w:pPr>
              <w:jc w:val="right"/>
              <w:rPr>
                <w:color w:val="000000"/>
              </w:rPr>
            </w:pPr>
            <w:r w:rsidRPr="00C93F1B">
              <w:rPr>
                <w:color w:val="000000"/>
              </w:rPr>
              <w:t>&lt;0.001</w:t>
            </w:r>
          </w:p>
        </w:tc>
        <w:tc>
          <w:tcPr>
            <w:tcW w:w="996" w:type="dxa"/>
            <w:tcBorders>
              <w:top w:val="nil"/>
              <w:left w:val="nil"/>
              <w:bottom w:val="nil"/>
              <w:right w:val="nil"/>
            </w:tcBorders>
            <w:shd w:val="clear" w:color="auto" w:fill="auto"/>
            <w:noWrap/>
            <w:vAlign w:val="bottom"/>
            <w:hideMark/>
          </w:tcPr>
          <w:p w14:paraId="06D29941" w14:textId="77777777" w:rsidR="00C93F1B" w:rsidRPr="00C93F1B" w:rsidRDefault="00C93F1B" w:rsidP="00C93F1B">
            <w:pPr>
              <w:jc w:val="right"/>
              <w:rPr>
                <w:color w:val="000000"/>
              </w:rPr>
            </w:pPr>
            <w:r w:rsidRPr="00C93F1B">
              <w:rPr>
                <w:color w:val="000000"/>
              </w:rPr>
              <w:t>17.503</w:t>
            </w:r>
          </w:p>
        </w:tc>
        <w:tc>
          <w:tcPr>
            <w:tcW w:w="1070" w:type="dxa"/>
            <w:tcBorders>
              <w:top w:val="nil"/>
              <w:left w:val="nil"/>
              <w:bottom w:val="nil"/>
              <w:right w:val="nil"/>
            </w:tcBorders>
            <w:shd w:val="clear" w:color="auto" w:fill="auto"/>
            <w:noWrap/>
            <w:vAlign w:val="bottom"/>
            <w:hideMark/>
          </w:tcPr>
          <w:p w14:paraId="584DFB4C" w14:textId="77777777" w:rsidR="00C93F1B" w:rsidRPr="00C93F1B" w:rsidRDefault="00C93F1B" w:rsidP="00C93F1B">
            <w:pPr>
              <w:jc w:val="right"/>
              <w:rPr>
                <w:b/>
                <w:bCs/>
                <w:color w:val="000000"/>
              </w:rPr>
            </w:pPr>
            <w:r w:rsidRPr="00C93F1B">
              <w:rPr>
                <w:b/>
                <w:bCs/>
                <w:color w:val="000000"/>
              </w:rPr>
              <w:t>&lt;0.001</w:t>
            </w:r>
          </w:p>
        </w:tc>
      </w:tr>
      <w:tr w:rsidR="00C93F1B" w:rsidRPr="00C93F1B" w14:paraId="26318E8A" w14:textId="77777777" w:rsidTr="00C93F1B">
        <w:trPr>
          <w:trHeight w:val="320"/>
        </w:trPr>
        <w:tc>
          <w:tcPr>
            <w:tcW w:w="2329" w:type="dxa"/>
            <w:tcBorders>
              <w:top w:val="nil"/>
              <w:left w:val="nil"/>
              <w:bottom w:val="nil"/>
              <w:right w:val="nil"/>
            </w:tcBorders>
            <w:shd w:val="clear" w:color="auto" w:fill="auto"/>
            <w:noWrap/>
            <w:vAlign w:val="bottom"/>
            <w:hideMark/>
          </w:tcPr>
          <w:p w14:paraId="3C23BFAD" w14:textId="77777777" w:rsidR="00C93F1B" w:rsidRPr="00C93F1B" w:rsidRDefault="00C93F1B">
            <w:pPr>
              <w:rPr>
                <w:color w:val="000000"/>
              </w:rPr>
            </w:pPr>
            <w:r w:rsidRPr="00C93F1B">
              <w:rPr>
                <w:color w:val="000000"/>
              </w:rPr>
              <w:t>Soil N</w:t>
            </w:r>
          </w:p>
        </w:tc>
        <w:tc>
          <w:tcPr>
            <w:tcW w:w="536" w:type="dxa"/>
            <w:tcBorders>
              <w:top w:val="nil"/>
              <w:left w:val="nil"/>
              <w:bottom w:val="nil"/>
              <w:right w:val="nil"/>
            </w:tcBorders>
            <w:shd w:val="clear" w:color="auto" w:fill="auto"/>
            <w:noWrap/>
            <w:vAlign w:val="bottom"/>
            <w:hideMark/>
          </w:tcPr>
          <w:p w14:paraId="427D34DA"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8616357"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B2CD9C6"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72AB3A3F"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2DE6815E" w14:textId="77777777" w:rsidR="00C93F1B" w:rsidRPr="00C93F1B" w:rsidRDefault="00C93F1B" w:rsidP="00C93F1B">
            <w:pPr>
              <w:jc w:val="right"/>
              <w:rPr>
                <w:color w:val="000000"/>
              </w:rPr>
            </w:pPr>
            <w:r w:rsidRPr="00C93F1B">
              <w:rPr>
                <w:color w:val="000000"/>
              </w:rPr>
              <w:t>-0.001</w:t>
            </w:r>
          </w:p>
        </w:tc>
        <w:tc>
          <w:tcPr>
            <w:tcW w:w="996" w:type="dxa"/>
            <w:tcBorders>
              <w:top w:val="nil"/>
              <w:left w:val="nil"/>
              <w:bottom w:val="nil"/>
              <w:right w:val="nil"/>
            </w:tcBorders>
            <w:shd w:val="clear" w:color="auto" w:fill="auto"/>
            <w:noWrap/>
            <w:vAlign w:val="bottom"/>
            <w:hideMark/>
          </w:tcPr>
          <w:p w14:paraId="7EFDBE00" w14:textId="77777777" w:rsidR="00C93F1B" w:rsidRPr="00C93F1B" w:rsidRDefault="00C93F1B" w:rsidP="00C93F1B">
            <w:pPr>
              <w:jc w:val="right"/>
              <w:rPr>
                <w:color w:val="000000"/>
              </w:rPr>
            </w:pPr>
            <w:r w:rsidRPr="00C93F1B">
              <w:rPr>
                <w:color w:val="000000"/>
              </w:rPr>
              <w:t>1.209</w:t>
            </w:r>
          </w:p>
        </w:tc>
        <w:tc>
          <w:tcPr>
            <w:tcW w:w="1070" w:type="dxa"/>
            <w:tcBorders>
              <w:top w:val="nil"/>
              <w:left w:val="nil"/>
              <w:bottom w:val="nil"/>
              <w:right w:val="nil"/>
            </w:tcBorders>
            <w:shd w:val="clear" w:color="auto" w:fill="auto"/>
            <w:noWrap/>
            <w:vAlign w:val="bottom"/>
            <w:hideMark/>
          </w:tcPr>
          <w:p w14:paraId="676EF172" w14:textId="77777777" w:rsidR="00C93F1B" w:rsidRPr="00C93F1B" w:rsidRDefault="00C93F1B" w:rsidP="00C93F1B">
            <w:pPr>
              <w:jc w:val="right"/>
              <w:rPr>
                <w:color w:val="000000"/>
              </w:rPr>
            </w:pPr>
            <w:r w:rsidRPr="00C93F1B">
              <w:rPr>
                <w:color w:val="000000"/>
              </w:rPr>
              <w:t>0.272</w:t>
            </w:r>
          </w:p>
        </w:tc>
      </w:tr>
      <w:tr w:rsidR="00C93F1B" w:rsidRPr="00C93F1B" w14:paraId="64187C6A" w14:textId="77777777" w:rsidTr="00C93F1B">
        <w:trPr>
          <w:trHeight w:val="320"/>
        </w:trPr>
        <w:tc>
          <w:tcPr>
            <w:tcW w:w="2329" w:type="dxa"/>
            <w:tcBorders>
              <w:top w:val="nil"/>
              <w:left w:val="nil"/>
              <w:bottom w:val="nil"/>
              <w:right w:val="nil"/>
            </w:tcBorders>
            <w:shd w:val="clear" w:color="auto" w:fill="auto"/>
            <w:noWrap/>
            <w:vAlign w:val="bottom"/>
            <w:hideMark/>
          </w:tcPr>
          <w:p w14:paraId="5635FBBB" w14:textId="77777777" w:rsidR="00C93F1B" w:rsidRPr="00C93F1B" w:rsidRDefault="00C93F1B">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5886E258"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49A62CCD" w14:textId="77777777" w:rsidR="00C93F1B" w:rsidRPr="00C93F1B" w:rsidRDefault="00C93F1B" w:rsidP="00C93F1B">
            <w:pPr>
              <w:jc w:val="right"/>
              <w:rPr>
                <w:color w:val="000000"/>
              </w:rPr>
            </w:pPr>
            <w:r w:rsidRPr="00C93F1B">
              <w:rPr>
                <w:color w:val="000000"/>
              </w:rPr>
              <w:t>122.582</w:t>
            </w:r>
          </w:p>
        </w:tc>
        <w:tc>
          <w:tcPr>
            <w:tcW w:w="1072" w:type="dxa"/>
            <w:tcBorders>
              <w:top w:val="nil"/>
              <w:left w:val="nil"/>
              <w:bottom w:val="nil"/>
              <w:right w:val="nil"/>
            </w:tcBorders>
            <w:shd w:val="clear" w:color="auto" w:fill="auto"/>
            <w:noWrap/>
            <w:vAlign w:val="bottom"/>
            <w:hideMark/>
          </w:tcPr>
          <w:p w14:paraId="07117E5B"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45292048"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55C83EF9" w14:textId="77777777" w:rsidR="00C93F1B" w:rsidRPr="00C93F1B" w:rsidRDefault="00C93F1B" w:rsidP="00C93F1B">
            <w:pPr>
              <w:jc w:val="right"/>
              <w:rPr>
                <w:color w:val="000000"/>
              </w:rPr>
            </w:pPr>
            <w:r w:rsidRPr="00C93F1B">
              <w:rPr>
                <w:color w:val="000000"/>
              </w:rPr>
              <w:t>87.142</w:t>
            </w:r>
          </w:p>
        </w:tc>
        <w:tc>
          <w:tcPr>
            <w:tcW w:w="1070" w:type="dxa"/>
            <w:tcBorders>
              <w:top w:val="nil"/>
              <w:left w:val="nil"/>
              <w:bottom w:val="nil"/>
              <w:right w:val="nil"/>
            </w:tcBorders>
            <w:shd w:val="clear" w:color="auto" w:fill="auto"/>
            <w:noWrap/>
            <w:vAlign w:val="bottom"/>
            <w:hideMark/>
          </w:tcPr>
          <w:p w14:paraId="7E24C7F8" w14:textId="77777777" w:rsidR="00C93F1B" w:rsidRPr="00C93F1B" w:rsidRDefault="00C93F1B" w:rsidP="00C93F1B">
            <w:pPr>
              <w:jc w:val="right"/>
              <w:rPr>
                <w:b/>
                <w:bCs/>
                <w:color w:val="000000"/>
              </w:rPr>
            </w:pPr>
            <w:r w:rsidRPr="00C93F1B">
              <w:rPr>
                <w:b/>
                <w:bCs/>
                <w:color w:val="000000"/>
              </w:rPr>
              <w:t>&lt;0.001</w:t>
            </w:r>
          </w:p>
        </w:tc>
      </w:tr>
      <w:tr w:rsidR="00C93F1B" w:rsidRPr="00C93F1B" w14:paraId="5ED03B53" w14:textId="77777777" w:rsidTr="00C93F1B">
        <w:trPr>
          <w:trHeight w:val="320"/>
        </w:trPr>
        <w:tc>
          <w:tcPr>
            <w:tcW w:w="2329" w:type="dxa"/>
            <w:tcBorders>
              <w:top w:val="nil"/>
              <w:left w:val="nil"/>
              <w:bottom w:val="nil"/>
              <w:right w:val="nil"/>
            </w:tcBorders>
            <w:shd w:val="clear" w:color="auto" w:fill="auto"/>
            <w:noWrap/>
            <w:vAlign w:val="bottom"/>
            <w:hideMark/>
          </w:tcPr>
          <w:p w14:paraId="1A69CA26" w14:textId="77777777" w:rsidR="00C93F1B" w:rsidRPr="00C93F1B" w:rsidRDefault="00C93F1B">
            <w:pPr>
              <w:rPr>
                <w:color w:val="000000"/>
              </w:rPr>
            </w:pPr>
            <w:r w:rsidRPr="00C93F1B">
              <w:rPr>
                <w:color w:val="000000"/>
              </w:rPr>
              <w:t>SM * N</w:t>
            </w:r>
          </w:p>
        </w:tc>
        <w:tc>
          <w:tcPr>
            <w:tcW w:w="536" w:type="dxa"/>
            <w:tcBorders>
              <w:top w:val="nil"/>
              <w:left w:val="nil"/>
              <w:bottom w:val="nil"/>
              <w:right w:val="nil"/>
            </w:tcBorders>
            <w:shd w:val="clear" w:color="auto" w:fill="auto"/>
            <w:noWrap/>
            <w:vAlign w:val="bottom"/>
            <w:hideMark/>
          </w:tcPr>
          <w:p w14:paraId="677CCCE6"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39CD7D21"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1B463235"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6F00DF36"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0F801128" w14:textId="77777777" w:rsidR="00C93F1B" w:rsidRPr="00C93F1B" w:rsidRDefault="00C93F1B" w:rsidP="00C93F1B">
            <w:pPr>
              <w:jc w:val="right"/>
              <w:rPr>
                <w:color w:val="000000"/>
              </w:rPr>
            </w:pPr>
            <w:r w:rsidRPr="00C93F1B">
              <w:rPr>
                <w:color w:val="000000"/>
              </w:rPr>
              <w:t>&lt;0.001</w:t>
            </w:r>
          </w:p>
        </w:tc>
        <w:tc>
          <w:tcPr>
            <w:tcW w:w="996" w:type="dxa"/>
            <w:tcBorders>
              <w:top w:val="nil"/>
              <w:left w:val="nil"/>
              <w:bottom w:val="nil"/>
              <w:right w:val="nil"/>
            </w:tcBorders>
            <w:shd w:val="clear" w:color="auto" w:fill="auto"/>
            <w:noWrap/>
            <w:vAlign w:val="bottom"/>
            <w:hideMark/>
          </w:tcPr>
          <w:p w14:paraId="3F1EECCB" w14:textId="77777777" w:rsidR="00C93F1B" w:rsidRPr="00C93F1B" w:rsidRDefault="00C93F1B" w:rsidP="00C93F1B">
            <w:pPr>
              <w:jc w:val="right"/>
              <w:rPr>
                <w:color w:val="000000"/>
              </w:rPr>
            </w:pPr>
            <w:r w:rsidRPr="00C93F1B">
              <w:rPr>
                <w:color w:val="000000"/>
              </w:rPr>
              <w:t>0.441</w:t>
            </w:r>
          </w:p>
        </w:tc>
        <w:tc>
          <w:tcPr>
            <w:tcW w:w="1070" w:type="dxa"/>
            <w:tcBorders>
              <w:top w:val="nil"/>
              <w:left w:val="nil"/>
              <w:bottom w:val="nil"/>
              <w:right w:val="nil"/>
            </w:tcBorders>
            <w:shd w:val="clear" w:color="auto" w:fill="auto"/>
            <w:noWrap/>
            <w:vAlign w:val="bottom"/>
            <w:hideMark/>
          </w:tcPr>
          <w:p w14:paraId="206F099B" w14:textId="77777777" w:rsidR="00C93F1B" w:rsidRPr="00C93F1B" w:rsidRDefault="00C93F1B" w:rsidP="00C93F1B">
            <w:pPr>
              <w:jc w:val="right"/>
              <w:rPr>
                <w:color w:val="000000"/>
              </w:rPr>
            </w:pPr>
            <w:r w:rsidRPr="00C93F1B">
              <w:rPr>
                <w:color w:val="000000"/>
              </w:rPr>
              <w:t>0.507</w:t>
            </w:r>
          </w:p>
        </w:tc>
      </w:tr>
      <w:tr w:rsidR="00C93F1B" w:rsidRPr="00C93F1B" w14:paraId="114A270C" w14:textId="77777777" w:rsidTr="00C93F1B">
        <w:trPr>
          <w:trHeight w:val="320"/>
        </w:trPr>
        <w:tc>
          <w:tcPr>
            <w:tcW w:w="2329" w:type="dxa"/>
            <w:tcBorders>
              <w:top w:val="nil"/>
              <w:left w:val="nil"/>
              <w:bottom w:val="nil"/>
              <w:right w:val="nil"/>
            </w:tcBorders>
            <w:shd w:val="clear" w:color="auto" w:fill="auto"/>
            <w:noWrap/>
            <w:vAlign w:val="bottom"/>
            <w:hideMark/>
          </w:tcPr>
          <w:p w14:paraId="7580CBF2" w14:textId="77777777" w:rsidR="00C93F1B" w:rsidRPr="00C93F1B" w:rsidRDefault="00C93F1B">
            <w:pPr>
              <w:rPr>
                <w:color w:val="000000"/>
              </w:rPr>
            </w:pPr>
            <w:r w:rsidRPr="00C93F1B">
              <w:rPr>
                <w:color w:val="000000"/>
              </w:rPr>
              <w:t>VPD * PFT</w:t>
            </w:r>
          </w:p>
        </w:tc>
        <w:tc>
          <w:tcPr>
            <w:tcW w:w="536" w:type="dxa"/>
            <w:tcBorders>
              <w:top w:val="nil"/>
              <w:left w:val="nil"/>
              <w:bottom w:val="nil"/>
              <w:right w:val="nil"/>
            </w:tcBorders>
            <w:shd w:val="clear" w:color="auto" w:fill="auto"/>
            <w:noWrap/>
            <w:vAlign w:val="bottom"/>
            <w:hideMark/>
          </w:tcPr>
          <w:p w14:paraId="691CF939"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1791F8B8"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55FF6BBB" w14:textId="77777777" w:rsidR="00C93F1B" w:rsidRPr="00C93F1B" w:rsidRDefault="00C93F1B" w:rsidP="00C93F1B">
            <w:pPr>
              <w:jc w:val="right"/>
              <w:rPr>
                <w:color w:val="000000"/>
              </w:rPr>
            </w:pPr>
            <w:r w:rsidRPr="00C93F1B">
              <w:rPr>
                <w:color w:val="000000"/>
              </w:rPr>
              <w:t>20.848</w:t>
            </w:r>
          </w:p>
        </w:tc>
        <w:tc>
          <w:tcPr>
            <w:tcW w:w="1072" w:type="dxa"/>
            <w:tcBorders>
              <w:top w:val="nil"/>
              <w:left w:val="nil"/>
              <w:bottom w:val="nil"/>
              <w:right w:val="nil"/>
            </w:tcBorders>
            <w:shd w:val="clear" w:color="auto" w:fill="auto"/>
            <w:noWrap/>
            <w:vAlign w:val="bottom"/>
            <w:hideMark/>
          </w:tcPr>
          <w:p w14:paraId="42D4CA50"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78622FA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69CC377F" w14:textId="77777777" w:rsidR="00C93F1B" w:rsidRPr="00C93F1B" w:rsidRDefault="00C93F1B" w:rsidP="00C93F1B">
            <w:pPr>
              <w:jc w:val="right"/>
              <w:rPr>
                <w:color w:val="000000"/>
              </w:rPr>
            </w:pPr>
            <w:r w:rsidRPr="00C93F1B">
              <w:rPr>
                <w:color w:val="000000"/>
              </w:rPr>
              <w:t>24.786</w:t>
            </w:r>
          </w:p>
        </w:tc>
        <w:tc>
          <w:tcPr>
            <w:tcW w:w="1070" w:type="dxa"/>
            <w:tcBorders>
              <w:top w:val="nil"/>
              <w:left w:val="nil"/>
              <w:bottom w:val="nil"/>
              <w:right w:val="nil"/>
            </w:tcBorders>
            <w:shd w:val="clear" w:color="auto" w:fill="auto"/>
            <w:noWrap/>
            <w:vAlign w:val="bottom"/>
            <w:hideMark/>
          </w:tcPr>
          <w:p w14:paraId="5A79E4C4" w14:textId="77777777" w:rsidR="00C93F1B" w:rsidRPr="00C93F1B" w:rsidRDefault="00C93F1B" w:rsidP="00C93F1B">
            <w:pPr>
              <w:jc w:val="right"/>
              <w:rPr>
                <w:b/>
                <w:bCs/>
                <w:color w:val="000000"/>
              </w:rPr>
            </w:pPr>
            <w:r w:rsidRPr="00C93F1B">
              <w:rPr>
                <w:b/>
                <w:bCs/>
                <w:color w:val="000000"/>
              </w:rPr>
              <w:t>&lt;0.001</w:t>
            </w:r>
          </w:p>
        </w:tc>
      </w:tr>
      <w:tr w:rsidR="00C93F1B" w:rsidRPr="00C93F1B" w14:paraId="754DEADC" w14:textId="77777777" w:rsidTr="00C93F1B">
        <w:trPr>
          <w:trHeight w:val="320"/>
        </w:trPr>
        <w:tc>
          <w:tcPr>
            <w:tcW w:w="2329" w:type="dxa"/>
            <w:tcBorders>
              <w:top w:val="nil"/>
              <w:left w:val="nil"/>
              <w:bottom w:val="nil"/>
              <w:right w:val="nil"/>
            </w:tcBorders>
            <w:shd w:val="clear" w:color="auto" w:fill="auto"/>
            <w:noWrap/>
            <w:vAlign w:val="bottom"/>
            <w:hideMark/>
          </w:tcPr>
          <w:p w14:paraId="64C8A3CA" w14:textId="77777777" w:rsidR="00C93F1B" w:rsidRPr="00C93F1B" w:rsidRDefault="00C93F1B">
            <w:pPr>
              <w:rPr>
                <w:color w:val="000000"/>
              </w:rPr>
            </w:pPr>
            <w:r w:rsidRPr="00C93F1B">
              <w:rPr>
                <w:color w:val="000000"/>
              </w:rPr>
              <w:t>T * PFT</w:t>
            </w:r>
          </w:p>
        </w:tc>
        <w:tc>
          <w:tcPr>
            <w:tcW w:w="536" w:type="dxa"/>
            <w:tcBorders>
              <w:top w:val="nil"/>
              <w:left w:val="nil"/>
              <w:bottom w:val="nil"/>
              <w:right w:val="nil"/>
            </w:tcBorders>
            <w:shd w:val="clear" w:color="auto" w:fill="auto"/>
            <w:noWrap/>
            <w:vAlign w:val="bottom"/>
            <w:hideMark/>
          </w:tcPr>
          <w:p w14:paraId="00407193"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4351CB2D"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33EC4EB9" w14:textId="77777777" w:rsidR="00C93F1B" w:rsidRPr="00C93F1B" w:rsidRDefault="00C93F1B" w:rsidP="00C93F1B">
            <w:pPr>
              <w:jc w:val="right"/>
              <w:rPr>
                <w:color w:val="000000"/>
              </w:rPr>
            </w:pPr>
            <w:r w:rsidRPr="00C93F1B">
              <w:rPr>
                <w:color w:val="000000"/>
              </w:rPr>
              <w:t>16.407</w:t>
            </w:r>
          </w:p>
        </w:tc>
        <w:tc>
          <w:tcPr>
            <w:tcW w:w="1072" w:type="dxa"/>
            <w:tcBorders>
              <w:top w:val="nil"/>
              <w:left w:val="nil"/>
              <w:bottom w:val="nil"/>
              <w:right w:val="nil"/>
            </w:tcBorders>
            <w:shd w:val="clear" w:color="auto" w:fill="auto"/>
            <w:noWrap/>
            <w:vAlign w:val="bottom"/>
            <w:hideMark/>
          </w:tcPr>
          <w:p w14:paraId="0B94DB1D"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68A69B15"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5A9873A2" w14:textId="77777777" w:rsidR="00C93F1B" w:rsidRPr="00C93F1B" w:rsidRDefault="00C93F1B" w:rsidP="00C93F1B">
            <w:pPr>
              <w:jc w:val="right"/>
              <w:rPr>
                <w:color w:val="000000"/>
              </w:rPr>
            </w:pPr>
            <w:r w:rsidRPr="00C93F1B">
              <w:rPr>
                <w:color w:val="000000"/>
              </w:rPr>
              <w:t>42.059</w:t>
            </w:r>
          </w:p>
        </w:tc>
        <w:tc>
          <w:tcPr>
            <w:tcW w:w="1070" w:type="dxa"/>
            <w:tcBorders>
              <w:top w:val="nil"/>
              <w:left w:val="nil"/>
              <w:bottom w:val="nil"/>
              <w:right w:val="nil"/>
            </w:tcBorders>
            <w:shd w:val="clear" w:color="auto" w:fill="auto"/>
            <w:noWrap/>
            <w:vAlign w:val="bottom"/>
            <w:hideMark/>
          </w:tcPr>
          <w:p w14:paraId="2598E31F" w14:textId="77777777" w:rsidR="00C93F1B" w:rsidRPr="00C93F1B" w:rsidRDefault="00C93F1B" w:rsidP="00C93F1B">
            <w:pPr>
              <w:jc w:val="right"/>
              <w:rPr>
                <w:b/>
                <w:bCs/>
                <w:color w:val="000000"/>
              </w:rPr>
            </w:pPr>
            <w:r w:rsidRPr="00C93F1B">
              <w:rPr>
                <w:b/>
                <w:bCs/>
                <w:color w:val="000000"/>
              </w:rPr>
              <w:t>&lt;0.001</w:t>
            </w:r>
          </w:p>
        </w:tc>
      </w:tr>
      <w:tr w:rsidR="00C93F1B" w:rsidRPr="00C93F1B" w14:paraId="2695B323" w14:textId="77777777" w:rsidTr="00C93F1B">
        <w:trPr>
          <w:trHeight w:val="320"/>
        </w:trPr>
        <w:tc>
          <w:tcPr>
            <w:tcW w:w="2329" w:type="dxa"/>
            <w:tcBorders>
              <w:top w:val="nil"/>
              <w:left w:val="nil"/>
              <w:bottom w:val="nil"/>
              <w:right w:val="nil"/>
            </w:tcBorders>
            <w:shd w:val="clear" w:color="auto" w:fill="auto"/>
            <w:noWrap/>
            <w:vAlign w:val="bottom"/>
            <w:hideMark/>
          </w:tcPr>
          <w:p w14:paraId="4937E884" w14:textId="153ED843" w:rsidR="00C93F1B" w:rsidRPr="00C93F1B" w:rsidRDefault="00C93F1B">
            <w:pPr>
              <w:rPr>
                <w:color w:val="000000"/>
              </w:rPr>
            </w:pPr>
            <w:r w:rsidRPr="00C93F1B">
              <w:rPr>
                <w:i/>
                <w:iCs/>
                <w:color w:val="000000"/>
                <w:lang w:val="el-GR"/>
              </w:rPr>
              <w:t>β</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DFEDB1"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29AE5BB2"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1007E94" w14:textId="77777777" w:rsidR="00C93F1B" w:rsidRPr="00C93F1B" w:rsidRDefault="00C93F1B" w:rsidP="00C93F1B">
            <w:pPr>
              <w:jc w:val="right"/>
              <w:rPr>
                <w:color w:val="000000"/>
              </w:rPr>
            </w:pPr>
            <w:r w:rsidRPr="00C93F1B">
              <w:rPr>
                <w:color w:val="000000"/>
              </w:rPr>
              <w:t>157.257</w:t>
            </w:r>
          </w:p>
        </w:tc>
        <w:tc>
          <w:tcPr>
            <w:tcW w:w="1072" w:type="dxa"/>
            <w:tcBorders>
              <w:top w:val="nil"/>
              <w:left w:val="nil"/>
              <w:bottom w:val="nil"/>
              <w:right w:val="nil"/>
            </w:tcBorders>
            <w:shd w:val="clear" w:color="auto" w:fill="auto"/>
            <w:noWrap/>
            <w:vAlign w:val="bottom"/>
            <w:hideMark/>
          </w:tcPr>
          <w:p w14:paraId="2B04BA9D"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6F77D5C3"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63508F4A" w14:textId="77777777" w:rsidR="00C93F1B" w:rsidRPr="00C93F1B" w:rsidRDefault="00C93F1B" w:rsidP="00C93F1B">
            <w:pPr>
              <w:jc w:val="right"/>
              <w:rPr>
                <w:color w:val="000000"/>
              </w:rPr>
            </w:pPr>
            <w:r w:rsidRPr="00C93F1B">
              <w:rPr>
                <w:color w:val="000000"/>
              </w:rPr>
              <w:t>-</w:t>
            </w:r>
          </w:p>
        </w:tc>
        <w:tc>
          <w:tcPr>
            <w:tcW w:w="1070" w:type="dxa"/>
            <w:tcBorders>
              <w:top w:val="nil"/>
              <w:left w:val="nil"/>
              <w:bottom w:val="nil"/>
              <w:right w:val="nil"/>
            </w:tcBorders>
            <w:shd w:val="clear" w:color="auto" w:fill="auto"/>
            <w:noWrap/>
            <w:vAlign w:val="bottom"/>
            <w:hideMark/>
          </w:tcPr>
          <w:p w14:paraId="2495EC44" w14:textId="77777777" w:rsidR="00C93F1B" w:rsidRPr="00C93F1B" w:rsidRDefault="00C93F1B" w:rsidP="00C93F1B">
            <w:pPr>
              <w:jc w:val="right"/>
              <w:rPr>
                <w:color w:val="000000"/>
              </w:rPr>
            </w:pPr>
            <w:r w:rsidRPr="00C93F1B">
              <w:rPr>
                <w:color w:val="000000"/>
              </w:rPr>
              <w:t>-</w:t>
            </w:r>
          </w:p>
        </w:tc>
      </w:tr>
      <w:tr w:rsidR="00C93F1B" w:rsidRPr="00C93F1B" w14:paraId="5E05E98F" w14:textId="77777777" w:rsidTr="00C93F1B">
        <w:trPr>
          <w:trHeight w:val="320"/>
        </w:trPr>
        <w:tc>
          <w:tcPr>
            <w:tcW w:w="2329" w:type="dxa"/>
            <w:tcBorders>
              <w:top w:val="nil"/>
              <w:left w:val="nil"/>
              <w:bottom w:val="nil"/>
              <w:right w:val="nil"/>
            </w:tcBorders>
            <w:shd w:val="clear" w:color="auto" w:fill="auto"/>
            <w:noWrap/>
            <w:vAlign w:val="bottom"/>
            <w:hideMark/>
          </w:tcPr>
          <w:p w14:paraId="580615AA" w14:textId="77777777" w:rsidR="00C93F1B" w:rsidRPr="00C93F1B" w:rsidRDefault="00C93F1B">
            <w:pPr>
              <w:rPr>
                <w:color w:val="000000"/>
              </w:rPr>
            </w:pPr>
            <w:r w:rsidRPr="00C93F1B">
              <w:rPr>
                <w:color w:val="000000"/>
              </w:rPr>
              <w:t>SM * PFT</w:t>
            </w:r>
          </w:p>
        </w:tc>
        <w:tc>
          <w:tcPr>
            <w:tcW w:w="536" w:type="dxa"/>
            <w:tcBorders>
              <w:top w:val="nil"/>
              <w:left w:val="nil"/>
              <w:bottom w:val="nil"/>
              <w:right w:val="nil"/>
            </w:tcBorders>
            <w:shd w:val="clear" w:color="auto" w:fill="auto"/>
            <w:noWrap/>
            <w:vAlign w:val="bottom"/>
            <w:hideMark/>
          </w:tcPr>
          <w:p w14:paraId="7C79ED53"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6C928FCC"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4DA36EAF"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11DA06DE"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74463D93"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45B522D1" w14:textId="400DE4A3" w:rsidR="00C93F1B" w:rsidRPr="00C93F1B" w:rsidRDefault="00C93F1B" w:rsidP="00C93F1B">
            <w:pPr>
              <w:jc w:val="right"/>
              <w:rPr>
                <w:color w:val="000000"/>
              </w:rPr>
            </w:pPr>
            <w:r w:rsidRPr="00C93F1B">
              <w:rPr>
                <w:color w:val="000000"/>
              </w:rPr>
              <w:t>56.68</w:t>
            </w:r>
            <w:r>
              <w:rPr>
                <w:color w:val="000000"/>
              </w:rPr>
              <w:t>0</w:t>
            </w:r>
          </w:p>
        </w:tc>
        <w:tc>
          <w:tcPr>
            <w:tcW w:w="1070" w:type="dxa"/>
            <w:tcBorders>
              <w:top w:val="nil"/>
              <w:left w:val="nil"/>
              <w:bottom w:val="nil"/>
              <w:right w:val="nil"/>
            </w:tcBorders>
            <w:shd w:val="clear" w:color="auto" w:fill="auto"/>
            <w:noWrap/>
            <w:vAlign w:val="bottom"/>
            <w:hideMark/>
          </w:tcPr>
          <w:p w14:paraId="510593DA" w14:textId="77777777" w:rsidR="00C93F1B" w:rsidRPr="00C93F1B" w:rsidRDefault="00C93F1B" w:rsidP="00C93F1B">
            <w:pPr>
              <w:jc w:val="right"/>
              <w:rPr>
                <w:b/>
                <w:bCs/>
                <w:color w:val="000000"/>
              </w:rPr>
            </w:pPr>
            <w:r w:rsidRPr="00C93F1B">
              <w:rPr>
                <w:b/>
                <w:bCs/>
                <w:color w:val="000000"/>
              </w:rPr>
              <w:t>&lt;0.001</w:t>
            </w:r>
          </w:p>
        </w:tc>
      </w:tr>
      <w:tr w:rsidR="00C93F1B" w:rsidRPr="00C93F1B" w14:paraId="27F59162" w14:textId="77777777" w:rsidTr="00C93F1B">
        <w:trPr>
          <w:trHeight w:val="320"/>
        </w:trPr>
        <w:tc>
          <w:tcPr>
            <w:tcW w:w="2329" w:type="dxa"/>
            <w:tcBorders>
              <w:top w:val="nil"/>
              <w:left w:val="nil"/>
              <w:right w:val="nil"/>
            </w:tcBorders>
            <w:shd w:val="clear" w:color="auto" w:fill="auto"/>
            <w:noWrap/>
            <w:vAlign w:val="bottom"/>
            <w:hideMark/>
          </w:tcPr>
          <w:p w14:paraId="23DE0B36" w14:textId="77777777" w:rsidR="00C93F1B" w:rsidRPr="00C93F1B" w:rsidRDefault="00C93F1B">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7777777" w:rsidR="00C93F1B" w:rsidRPr="00C93F1B" w:rsidRDefault="00C93F1B" w:rsidP="00C93F1B">
            <w:pPr>
              <w:jc w:val="right"/>
              <w:rPr>
                <w:color w:val="000000"/>
              </w:rPr>
            </w:pPr>
            <w:r w:rsidRPr="00C93F1B">
              <w:rPr>
                <w:color w:val="000000"/>
              </w:rPr>
              <w:t>2</w:t>
            </w:r>
          </w:p>
        </w:tc>
        <w:tc>
          <w:tcPr>
            <w:tcW w:w="1416" w:type="dxa"/>
            <w:tcBorders>
              <w:top w:val="nil"/>
              <w:left w:val="nil"/>
              <w:right w:val="nil"/>
            </w:tcBorders>
            <w:shd w:val="clear" w:color="auto" w:fill="auto"/>
            <w:noWrap/>
            <w:vAlign w:val="bottom"/>
            <w:hideMark/>
          </w:tcPr>
          <w:p w14:paraId="57468915" w14:textId="77777777" w:rsidR="00C93F1B" w:rsidRPr="00C93F1B" w:rsidRDefault="00C93F1B" w:rsidP="00C93F1B">
            <w:pPr>
              <w:jc w:val="right"/>
              <w:rPr>
                <w:color w:val="000000"/>
              </w:rPr>
            </w:pPr>
            <w:r w:rsidRPr="00C93F1B">
              <w:rPr>
                <w:color w:val="000000"/>
              </w:rPr>
              <w:t>-</w:t>
            </w:r>
          </w:p>
        </w:tc>
        <w:tc>
          <w:tcPr>
            <w:tcW w:w="1116" w:type="dxa"/>
            <w:tcBorders>
              <w:top w:val="nil"/>
              <w:left w:val="nil"/>
              <w:right w:val="nil"/>
            </w:tcBorders>
            <w:shd w:val="clear" w:color="auto" w:fill="auto"/>
            <w:noWrap/>
            <w:vAlign w:val="bottom"/>
            <w:hideMark/>
          </w:tcPr>
          <w:p w14:paraId="4805DDDE" w14:textId="77777777" w:rsidR="00C93F1B" w:rsidRPr="00C93F1B" w:rsidRDefault="00C93F1B" w:rsidP="00C93F1B">
            <w:pPr>
              <w:jc w:val="right"/>
              <w:rPr>
                <w:color w:val="000000"/>
              </w:rPr>
            </w:pPr>
            <w:r w:rsidRPr="00C93F1B">
              <w:rPr>
                <w:color w:val="000000"/>
              </w:rPr>
              <w:t>-</w:t>
            </w:r>
          </w:p>
        </w:tc>
        <w:tc>
          <w:tcPr>
            <w:tcW w:w="1072" w:type="dxa"/>
            <w:tcBorders>
              <w:top w:val="nil"/>
              <w:left w:val="nil"/>
              <w:right w:val="nil"/>
            </w:tcBorders>
            <w:shd w:val="clear" w:color="auto" w:fill="auto"/>
            <w:noWrap/>
            <w:vAlign w:val="bottom"/>
            <w:hideMark/>
          </w:tcPr>
          <w:p w14:paraId="241D756D" w14:textId="77777777" w:rsidR="00C93F1B" w:rsidRPr="00C93F1B" w:rsidRDefault="00C93F1B" w:rsidP="00C93F1B">
            <w:pPr>
              <w:jc w:val="right"/>
              <w:rPr>
                <w:color w:val="000000"/>
              </w:rPr>
            </w:pPr>
            <w:r w:rsidRPr="00C93F1B">
              <w:rPr>
                <w:color w:val="000000"/>
              </w:rPr>
              <w:t>-</w:t>
            </w:r>
          </w:p>
        </w:tc>
        <w:tc>
          <w:tcPr>
            <w:tcW w:w="1300" w:type="dxa"/>
            <w:tcBorders>
              <w:top w:val="nil"/>
              <w:left w:val="nil"/>
              <w:right w:val="nil"/>
            </w:tcBorders>
            <w:shd w:val="clear" w:color="auto" w:fill="auto"/>
            <w:noWrap/>
            <w:vAlign w:val="bottom"/>
            <w:hideMark/>
          </w:tcPr>
          <w:p w14:paraId="192EA008" w14:textId="77777777" w:rsidR="00C93F1B" w:rsidRPr="00C93F1B" w:rsidRDefault="00C93F1B" w:rsidP="00C93F1B">
            <w:pPr>
              <w:jc w:val="right"/>
              <w:rPr>
                <w:color w:val="000000"/>
              </w:rPr>
            </w:pPr>
            <w:r w:rsidRPr="00C93F1B">
              <w:rPr>
                <w:color w:val="000000"/>
              </w:rPr>
              <w:t>-</w:t>
            </w:r>
          </w:p>
        </w:tc>
        <w:tc>
          <w:tcPr>
            <w:tcW w:w="996" w:type="dxa"/>
            <w:tcBorders>
              <w:top w:val="nil"/>
              <w:left w:val="nil"/>
              <w:right w:val="nil"/>
            </w:tcBorders>
            <w:shd w:val="clear" w:color="auto" w:fill="auto"/>
            <w:noWrap/>
            <w:vAlign w:val="bottom"/>
            <w:hideMark/>
          </w:tcPr>
          <w:p w14:paraId="2CBE06AF" w14:textId="77777777" w:rsidR="00C93F1B" w:rsidRPr="00C93F1B" w:rsidRDefault="00C93F1B" w:rsidP="00C93F1B">
            <w:pPr>
              <w:jc w:val="right"/>
              <w:rPr>
                <w:color w:val="000000"/>
              </w:rPr>
            </w:pPr>
            <w:r w:rsidRPr="00C93F1B">
              <w:rPr>
                <w:color w:val="000000"/>
              </w:rPr>
              <w:t>9.128</w:t>
            </w:r>
          </w:p>
        </w:tc>
        <w:tc>
          <w:tcPr>
            <w:tcW w:w="1070" w:type="dxa"/>
            <w:tcBorders>
              <w:top w:val="nil"/>
              <w:left w:val="nil"/>
              <w:right w:val="nil"/>
            </w:tcBorders>
            <w:shd w:val="clear" w:color="auto" w:fill="auto"/>
            <w:noWrap/>
            <w:vAlign w:val="bottom"/>
            <w:hideMark/>
          </w:tcPr>
          <w:p w14:paraId="11132EC2" w14:textId="3B55C9A8" w:rsidR="00C93F1B" w:rsidRPr="00C93F1B" w:rsidRDefault="00C93F1B" w:rsidP="00C93F1B">
            <w:pPr>
              <w:jc w:val="right"/>
              <w:rPr>
                <w:b/>
                <w:bCs/>
                <w:color w:val="000000"/>
              </w:rPr>
            </w:pPr>
            <w:r w:rsidRPr="00C93F1B">
              <w:rPr>
                <w:b/>
                <w:bCs/>
                <w:color w:val="000000"/>
              </w:rPr>
              <w:t>0.010</w:t>
            </w:r>
          </w:p>
        </w:tc>
      </w:tr>
      <w:tr w:rsidR="00C93F1B" w:rsidRPr="00C93F1B" w14:paraId="209F2AC9" w14:textId="77777777" w:rsidTr="00C93F1B">
        <w:trPr>
          <w:trHeight w:val="320"/>
        </w:trPr>
        <w:tc>
          <w:tcPr>
            <w:tcW w:w="2329" w:type="dxa"/>
            <w:tcBorders>
              <w:top w:val="nil"/>
              <w:left w:val="nil"/>
              <w:bottom w:val="single" w:sz="4" w:space="0" w:color="auto"/>
              <w:right w:val="nil"/>
            </w:tcBorders>
            <w:shd w:val="clear" w:color="auto" w:fill="auto"/>
            <w:noWrap/>
            <w:vAlign w:val="bottom"/>
            <w:hideMark/>
          </w:tcPr>
          <w:p w14:paraId="12D72C54" w14:textId="77777777" w:rsidR="00C93F1B" w:rsidRPr="00C93F1B" w:rsidRDefault="00C93F1B">
            <w:pPr>
              <w:rPr>
                <w:color w:val="000000"/>
              </w:rPr>
            </w:pPr>
            <w:r w:rsidRPr="00C93F1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3CC502E"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single" w:sz="4" w:space="0" w:color="auto"/>
              <w:right w:val="nil"/>
            </w:tcBorders>
            <w:shd w:val="clear" w:color="auto" w:fill="auto"/>
            <w:noWrap/>
            <w:vAlign w:val="bottom"/>
            <w:hideMark/>
          </w:tcPr>
          <w:p w14:paraId="38BDA523"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single" w:sz="4" w:space="0" w:color="auto"/>
              <w:right w:val="nil"/>
            </w:tcBorders>
            <w:shd w:val="clear" w:color="auto" w:fill="auto"/>
            <w:noWrap/>
            <w:vAlign w:val="bottom"/>
            <w:hideMark/>
          </w:tcPr>
          <w:p w14:paraId="5E750F3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single" w:sz="4" w:space="0" w:color="auto"/>
              <w:right w:val="nil"/>
            </w:tcBorders>
            <w:shd w:val="clear" w:color="auto" w:fill="auto"/>
            <w:noWrap/>
            <w:vAlign w:val="bottom"/>
            <w:hideMark/>
          </w:tcPr>
          <w:p w14:paraId="4BD6D46E" w14:textId="77777777" w:rsidR="00C93F1B" w:rsidRPr="00C93F1B" w:rsidRDefault="00C93F1B" w:rsidP="00C93F1B">
            <w:pPr>
              <w:jc w:val="right"/>
              <w:rPr>
                <w:color w:val="000000"/>
              </w:rPr>
            </w:pPr>
            <w:r w:rsidRPr="00C93F1B">
              <w:rPr>
                <w:color w:val="000000"/>
              </w:rPr>
              <w:t>0.464</w:t>
            </w:r>
          </w:p>
        </w:tc>
        <w:tc>
          <w:tcPr>
            <w:tcW w:w="1070" w:type="dxa"/>
            <w:tcBorders>
              <w:top w:val="nil"/>
              <w:left w:val="nil"/>
              <w:bottom w:val="single" w:sz="4" w:space="0" w:color="auto"/>
              <w:right w:val="nil"/>
            </w:tcBorders>
            <w:shd w:val="clear" w:color="auto" w:fill="auto"/>
            <w:noWrap/>
            <w:vAlign w:val="bottom"/>
            <w:hideMark/>
          </w:tcPr>
          <w:p w14:paraId="0BA0530F" w14:textId="77777777" w:rsidR="00C93F1B" w:rsidRPr="00C93F1B" w:rsidRDefault="00C93F1B" w:rsidP="00C93F1B">
            <w:pPr>
              <w:jc w:val="right"/>
              <w:rPr>
                <w:color w:val="000000"/>
              </w:rPr>
            </w:pPr>
            <w:r w:rsidRPr="00C93F1B">
              <w:rPr>
                <w:color w:val="000000"/>
              </w:rPr>
              <w:t>0.793</w:t>
            </w:r>
          </w:p>
        </w:tc>
      </w:tr>
    </w:tbl>
    <w:p w14:paraId="74658E23" w14:textId="3639A9BE" w:rsidR="00EA6746" w:rsidRDefault="00EA6746" w:rsidP="00EA6746">
      <w:pPr>
        <w:spacing w:line="480" w:lineRule="auto"/>
        <w:rPr>
          <w:color w:val="000000" w:themeColor="text1"/>
        </w:rPr>
      </w:pPr>
    </w:p>
    <w:p w14:paraId="5D31B3F7" w14:textId="2F2CD385" w:rsidR="00BE2AD9" w:rsidRDefault="00EA6746" w:rsidP="00EA6746">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The set of</w:t>
      </w:r>
      <w:r w:rsidR="00C93F1B">
        <w:t xml:space="preserve"> model coefficients,</w:t>
      </w:r>
      <w:r w:rsidR="00511023">
        <w:t xml:space="preserve"> </w:t>
      </w:r>
      <w:r w:rsidR="00511023">
        <w:rPr>
          <w:color w:val="000000"/>
          <w:lang w:val="el-GR"/>
        </w:rPr>
        <w:t>χ</w:t>
      </w:r>
      <w:r w:rsidR="00511023" w:rsidRPr="00511023">
        <w:rPr>
          <w:color w:val="000000"/>
          <w:vertAlign w:val="superscript"/>
        </w:rPr>
        <w:t>2</w:t>
      </w:r>
      <w:r w:rsidR="00C93F1B">
        <w:rPr>
          <w:color w:val="000000"/>
        </w:rPr>
        <w:t xml:space="preserve"> values,</w:t>
      </w:r>
      <w:r w:rsidR="00511023">
        <w:rPr>
          <w:color w:val="000000"/>
        </w:rPr>
        <w:t xml:space="preserve"> and </w:t>
      </w:r>
      <w:r w:rsidR="00511023" w:rsidRPr="00EA6746">
        <w:rPr>
          <w:i/>
          <w:iCs/>
          <w:color w:val="000000"/>
        </w:rPr>
        <w:t>P</w:t>
      </w:r>
      <w:r w:rsidR="00C93F1B">
        <w:rPr>
          <w:color w:val="000000"/>
        </w:rPr>
        <w:t xml:space="preserve"> </w:t>
      </w:r>
      <w:r w:rsidR="00511023" w:rsidRPr="00EA6746">
        <w:rPr>
          <w:color w:val="000000"/>
        </w:rPr>
        <w:t>value</w:t>
      </w:r>
      <w:r w:rsidR="00511023">
        <w:rPr>
          <w:color w:val="000000"/>
        </w:rPr>
        <w:t xml:space="preserve">s </w:t>
      </w:r>
      <w:r w:rsidR="00E03574">
        <w:rPr>
          <w:color w:val="000000"/>
        </w:rPr>
        <w:t xml:space="preserve">on the left </w:t>
      </w:r>
      <w:r w:rsidR="00511023">
        <w:rPr>
          <w:color w:val="000000"/>
        </w:rPr>
        <w:t>indicate</w:t>
      </w:r>
      <w:r w:rsidR="00E03574">
        <w:rPr>
          <w:color w:val="000000"/>
        </w:rPr>
        <w:t xml:space="preserve"> results from</w:t>
      </w:r>
      <w:r w:rsidR="00511023">
        <w:rPr>
          <w:color w:val="000000"/>
        </w:rPr>
        <w:t xml:space="preserve"> a linear mixed-effect model where the unit cost ratio is included as a predictor of </w:t>
      </w:r>
      <w:r w:rsidR="00511023">
        <w:rPr>
          <w:color w:val="000000"/>
          <w:lang w:val="el-GR"/>
        </w:rPr>
        <w:t>χ</w:t>
      </w:r>
      <w:r w:rsidR="00511023">
        <w:rPr>
          <w:color w:val="000000"/>
        </w:rPr>
        <w:t xml:space="preserve">. The rightmost set of </w:t>
      </w:r>
      <w:r w:rsidR="00C93F1B">
        <w:t xml:space="preserve">model coefficients, </w:t>
      </w:r>
      <w:r w:rsidR="00C93F1B">
        <w:rPr>
          <w:color w:val="000000"/>
          <w:lang w:val="el-GR"/>
        </w:rPr>
        <w:t>χ</w:t>
      </w:r>
      <w:r w:rsidR="00C93F1B" w:rsidRPr="00511023">
        <w:rPr>
          <w:color w:val="000000"/>
          <w:vertAlign w:val="superscript"/>
        </w:rPr>
        <w:t>2</w:t>
      </w:r>
      <w:r w:rsidR="00C93F1B">
        <w:rPr>
          <w:color w:val="000000"/>
        </w:rPr>
        <w:t xml:space="preserve"> values, and </w:t>
      </w:r>
      <w:r w:rsidR="00C93F1B" w:rsidRPr="00EA6746">
        <w:rPr>
          <w:i/>
          <w:iCs/>
          <w:color w:val="000000"/>
        </w:rPr>
        <w:t>P</w:t>
      </w:r>
      <w:r w:rsidR="00C93F1B">
        <w:rPr>
          <w:color w:val="000000"/>
        </w:rPr>
        <w:t xml:space="preserve"> </w:t>
      </w:r>
      <w:r w:rsidR="00C93F1B" w:rsidRPr="00EA6746">
        <w:rPr>
          <w:color w:val="000000"/>
        </w:rPr>
        <w:t>value</w:t>
      </w:r>
      <w:r w:rsidR="00C93F1B">
        <w:rPr>
          <w:color w:val="000000"/>
        </w:rPr>
        <w:t xml:space="preserve">s </w:t>
      </w:r>
      <w:r w:rsidR="00511023">
        <w:rPr>
          <w:color w:val="000000"/>
        </w:rPr>
        <w:t>indicate a linear mixed-effect model where the unit cost ratio is substituted for soil nitrogen availability and soil moisture, mimicking the structure of the model used to detect predictors of the unit cost ratio</w:t>
      </w:r>
      <w:r w:rsidR="00E03574">
        <w:rPr>
          <w:color w:val="000000"/>
        </w:rPr>
        <w:t xml:space="preserve"> in Table 2.</w:t>
      </w:r>
      <w:r w:rsidR="00C93F1B">
        <w:rPr>
          <w:color w:val="000000"/>
        </w:rPr>
        <w:t xml:space="preserve"> </w:t>
      </w:r>
      <w:r w:rsidR="00C93F1B">
        <w:rPr>
          <w:color w:val="000000"/>
          <w:lang w:val="el-GR"/>
        </w:rPr>
        <w:t>χ</w:t>
      </w:r>
      <w:r w:rsidR="00C93F1B">
        <w:rPr>
          <w:color w:val="000000"/>
        </w:rPr>
        <w:t xml:space="preserve"> was not transformed prior to model fitting, so model coefficients are on the response scale.</w:t>
      </w:r>
    </w:p>
    <w:p w14:paraId="65BB51EE" w14:textId="77777777" w:rsidR="00BE2AD9" w:rsidRDefault="00BE2AD9">
      <w:pPr>
        <w:rPr>
          <w:color w:val="000000"/>
        </w:rPr>
      </w:pPr>
      <w:r>
        <w:rPr>
          <w:color w:val="000000"/>
        </w:rPr>
        <w:br w:type="page"/>
      </w:r>
    </w:p>
    <w:p w14:paraId="7CDFC245" w14:textId="04A3151F" w:rsidR="00EA6746" w:rsidRDefault="00BE2AD9" w:rsidP="00EA6746">
      <w:pPr>
        <w:spacing w:line="480" w:lineRule="auto"/>
        <w:rPr>
          <w:b/>
          <w:bCs/>
          <w:color w:val="000000" w:themeColor="text1"/>
        </w:rPr>
      </w:pPr>
      <w:r>
        <w:rPr>
          <w:b/>
          <w:bCs/>
          <w:color w:val="000000" w:themeColor="text1"/>
        </w:rPr>
        <w:lastRenderedPageBreak/>
        <w:t>Figure 3</w:t>
      </w:r>
    </w:p>
    <w:p w14:paraId="7F6E063F" w14:textId="0ECE4B50" w:rsidR="00BE2AD9" w:rsidRDefault="00836996" w:rsidP="00EA6746">
      <w:pPr>
        <w:spacing w:line="480" w:lineRule="auto"/>
        <w:rPr>
          <w:b/>
          <w:bCs/>
          <w:color w:val="000000" w:themeColor="text1"/>
        </w:rPr>
      </w:pPr>
      <w:r>
        <w:rPr>
          <w:b/>
          <w:bCs/>
          <w:noProof/>
          <w:color w:val="000000" w:themeColor="text1"/>
        </w:rPr>
        <w:drawing>
          <wp:inline distT="0" distB="0" distL="0" distR="0" wp14:anchorId="1B2BEEDE" wp14:editId="1A99832B">
            <wp:extent cx="5943600" cy="4909820"/>
            <wp:effectExtent l="0" t="0" r="0" b="508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13"/>
                    <a:stretch>
                      <a:fillRect/>
                    </a:stretch>
                  </pic:blipFill>
                  <pic:spPr>
                    <a:xfrm>
                      <a:off x="0" y="0"/>
                      <a:ext cx="5943600" cy="4909820"/>
                    </a:xfrm>
                    <a:prstGeom prst="rect">
                      <a:avLst/>
                    </a:prstGeom>
                  </pic:spPr>
                </pic:pic>
              </a:graphicData>
            </a:graphic>
          </wp:inline>
        </w:drawing>
      </w:r>
    </w:p>
    <w:p w14:paraId="4042139A" w14:textId="6459AD26" w:rsidR="00AC317B" w:rsidRDefault="00287474" w:rsidP="00E03574">
      <w:pPr>
        <w:spacing w:line="480" w:lineRule="auto"/>
        <w:rPr>
          <w:b/>
          <w:bCs/>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soil moisture (panel A), soil nitrogen availability (panel B), 4-day mean vapor pressure deficit (panel C), and 4-day mean daily air temperature (panel D) on </w:t>
      </w:r>
      <w:r w:rsidR="002F39A9">
        <w:rPr>
          <w:i/>
          <w:iCs/>
          <w:color w:val="000000" w:themeColor="text1"/>
          <w:lang w:val="el-GR"/>
        </w:rPr>
        <w:t>χ</w:t>
      </w:r>
      <w:r w:rsidR="002F39A9" w:rsidRPr="002F39A9">
        <w:rPr>
          <w:color w:val="000000" w:themeColor="text1"/>
        </w:rPr>
        <w:t>.</w:t>
      </w:r>
      <w:r w:rsidR="002F39A9">
        <w:rPr>
          <w:color w:val="000000" w:themeColor="text1"/>
        </w:rPr>
        <w:t xml:space="preserve"> Yellow shaded points and trendlines indicate C</w:t>
      </w:r>
      <w:r w:rsidR="002F39A9">
        <w:rPr>
          <w:color w:val="000000" w:themeColor="text1"/>
          <w:vertAlign w:val="subscript"/>
        </w:rPr>
        <w:t>3</w:t>
      </w:r>
      <w:r w:rsidR="002F39A9">
        <w:rPr>
          <w:color w:val="000000" w:themeColor="text1"/>
        </w:rPr>
        <w:t xml:space="preserve"> legumes, red shaded points and trendlines indicate C</w:t>
      </w:r>
      <w:r w:rsidR="002F39A9">
        <w:rPr>
          <w:color w:val="000000" w:themeColor="text1"/>
          <w:vertAlign w:val="subscript"/>
        </w:rPr>
        <w:t>4</w:t>
      </w:r>
      <w:r w:rsidR="002F39A9">
        <w:rPr>
          <w:color w:val="000000" w:themeColor="text1"/>
        </w:rPr>
        <w:t xml:space="preserve"> non-legumes, and blue shaded points and trendlines indicate C</w:t>
      </w:r>
      <w:r w:rsidR="002F39A9" w:rsidRPr="00341F1C">
        <w:rPr>
          <w:color w:val="000000" w:themeColor="text1"/>
          <w:vertAlign w:val="subscript"/>
        </w:rPr>
        <w:t>3</w:t>
      </w:r>
      <w:r w:rsidR="002F39A9">
        <w:rPr>
          <w:color w:val="000000" w:themeColor="text1"/>
        </w:rPr>
        <w:t xml:space="preserve"> non-legumes.</w:t>
      </w:r>
      <w:r w:rsidR="009C0C20">
        <w:rPr>
          <w:color w:val="000000" w:themeColor="text1"/>
        </w:rPr>
        <w:t xml:space="preserve"> Points are jittered for visibility.</w:t>
      </w:r>
      <w:r w:rsidR="002F39A9">
        <w:rPr>
          <w:color w:val="000000" w:themeColor="text1"/>
        </w:rPr>
        <w:t xml:space="preserve"> Solid trendlines indicate relationships where </w:t>
      </w:r>
      <w:r w:rsidR="002F39A9">
        <w:rPr>
          <w:i/>
          <w:iCs/>
          <w:color w:val="000000" w:themeColor="text1"/>
        </w:rPr>
        <w:t>P</w:t>
      </w:r>
      <w:r w:rsidR="002F39A9">
        <w:rPr>
          <w:color w:val="000000" w:themeColor="text1"/>
        </w:rPr>
        <w:t xml:space="preserve">&lt;0.05, while dashed trendlines indicate relationships where </w:t>
      </w:r>
      <w:r w:rsidR="002F39A9">
        <w:rPr>
          <w:i/>
          <w:iCs/>
          <w:color w:val="000000" w:themeColor="text1"/>
        </w:rPr>
        <w:t>P</w:t>
      </w:r>
      <w:r w:rsidR="002F39A9">
        <w:rPr>
          <w:color w:val="000000" w:themeColor="text1"/>
        </w:rPr>
        <w:t xml:space="preserve">&gt;0.05. In all panels, trendlines were extracted from the linear mixed effects model that did not include the unit cost ratio </w:t>
      </w:r>
      <w:r w:rsidR="002F39A9">
        <w:rPr>
          <w:i/>
          <w:iCs/>
          <w:color w:val="000000" w:themeColor="text1"/>
          <w:lang w:val="el-GR"/>
        </w:rPr>
        <w:t>β</w:t>
      </w:r>
      <w:r w:rsidR="002F39A9">
        <w:rPr>
          <w:color w:val="000000" w:themeColor="text1"/>
        </w:rPr>
        <w:t xml:space="preserve"> as a fixed effect coefficient.</w:t>
      </w:r>
      <w:r w:rsidR="000865A1">
        <w:rPr>
          <w:b/>
          <w:bCs/>
          <w:color w:val="000000" w:themeColor="text1"/>
        </w:rPr>
        <w:br w:type="page"/>
      </w:r>
    </w:p>
    <w:p w14:paraId="318229D6" w14:textId="71EEFF86" w:rsidR="00E03574" w:rsidRDefault="005C3DC5" w:rsidP="003E3009">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8866666" w14:textId="3EFCE74D" w:rsidR="009C0C20" w:rsidRDefault="009C0C20" w:rsidP="009C0C20">
      <w:pPr>
        <w:autoSpaceDE w:val="0"/>
        <w:autoSpaceDN w:val="0"/>
        <w:adjustRightInd w:val="0"/>
        <w:spacing w:line="480" w:lineRule="auto"/>
        <w:ind w:firstLine="720"/>
        <w:rPr>
          <w:color w:val="000000" w:themeColor="text1"/>
        </w:rPr>
      </w:pPr>
      <w:r>
        <w:rPr>
          <w:color w:val="000000" w:themeColor="text1"/>
        </w:rPr>
        <w:t xml:space="preserve">When the unit cost ratio </w:t>
      </w:r>
      <w:r>
        <w:rPr>
          <w:i/>
          <w:iCs/>
          <w:color w:val="000000" w:themeColor="text1"/>
          <w:lang w:val="el-GR"/>
        </w:rPr>
        <w:t>β</w:t>
      </w:r>
      <w:r>
        <w:rPr>
          <w:color w:val="000000" w:themeColor="text1"/>
        </w:rPr>
        <w:t xml:space="preserve"> was included</w:t>
      </w:r>
      <w:r w:rsidR="00866EC5">
        <w:rPr>
          <w:color w:val="000000" w:themeColor="text1"/>
        </w:rPr>
        <w:t xml:space="preserve"> in our linear mixed effects model</w:t>
      </w:r>
      <w:r>
        <w:rPr>
          <w:color w:val="000000" w:themeColor="text1"/>
        </w:rPr>
        <w:t xml:space="preserve">, variance in </w:t>
      </w:r>
      <w:proofErr w:type="spellStart"/>
      <w:r>
        <w:rPr>
          <w:i/>
          <w:iCs/>
          <w:color w:val="000000" w:themeColor="text1"/>
        </w:rPr>
        <w:t>N</w:t>
      </w:r>
      <w:r>
        <w:rPr>
          <w:color w:val="000000" w:themeColor="text1"/>
          <w:vertAlign w:val="subscript"/>
        </w:rPr>
        <w:t>area</w:t>
      </w:r>
      <w:proofErr w:type="spellEnd"/>
      <w:r>
        <w:rPr>
          <w:color w:val="000000" w:themeColor="text1"/>
        </w:rPr>
        <w:t xml:space="preserve"> was driven by a two-way interaction between </w:t>
      </w:r>
      <w:r w:rsidR="00D73F0B">
        <w:rPr>
          <w:i/>
          <w:iCs/>
          <w:color w:val="000000" w:themeColor="text1"/>
          <w:lang w:val="el-GR"/>
        </w:rPr>
        <w:t>β</w:t>
      </w:r>
      <w:r w:rsidR="00D73F0B">
        <w:rPr>
          <w:color w:val="000000" w:themeColor="text1"/>
        </w:rPr>
        <w:t xml:space="preserve"> and plant functional group (Table 4)</w:t>
      </w:r>
      <w:r w:rsidR="0060037D">
        <w:rPr>
          <w:color w:val="000000" w:themeColor="text1"/>
        </w:rPr>
        <w:t>. This interaction</w:t>
      </w:r>
      <w:r w:rsidR="00D73F0B">
        <w:rPr>
          <w:color w:val="000000" w:themeColor="text1"/>
        </w:rPr>
        <w:t xml:space="preserve"> indicated a negative effect of increasing </w:t>
      </w:r>
      <w:r w:rsidR="00D73F0B">
        <w:rPr>
          <w:i/>
          <w:iCs/>
          <w:color w:val="000000" w:themeColor="text1"/>
          <w:lang w:val="el-GR"/>
        </w:rPr>
        <w:t>β</w:t>
      </w:r>
      <w:r w:rsidR="00D73F0B">
        <w:rPr>
          <w:i/>
          <w:iCs/>
          <w:color w:val="000000" w:themeColor="text1"/>
        </w:rPr>
        <w:t xml:space="preserve"> </w:t>
      </w:r>
      <w:r w:rsidR="00D73F0B">
        <w:rPr>
          <w:color w:val="000000" w:themeColor="text1"/>
        </w:rPr>
        <w:t xml:space="preserve">on </w:t>
      </w:r>
      <w:proofErr w:type="spellStart"/>
      <w:r>
        <w:rPr>
          <w:i/>
          <w:iCs/>
          <w:color w:val="000000" w:themeColor="text1"/>
        </w:rPr>
        <w:t>N</w:t>
      </w:r>
      <w:r>
        <w:rPr>
          <w:color w:val="000000" w:themeColor="text1"/>
          <w:vertAlign w:val="subscript"/>
        </w:rPr>
        <w:t>area</w:t>
      </w:r>
      <w:proofErr w:type="spellEnd"/>
      <w:r>
        <w:rPr>
          <w:color w:val="000000" w:themeColor="text1"/>
        </w:rPr>
        <w:t xml:space="preserve"> </w:t>
      </w:r>
      <w:r w:rsidR="00D73F0B">
        <w:rPr>
          <w:color w:val="000000" w:themeColor="text1"/>
        </w:rPr>
        <w:t>in C</w:t>
      </w:r>
      <w:r w:rsidR="00D73F0B">
        <w:rPr>
          <w:color w:val="000000" w:themeColor="text1"/>
          <w:vertAlign w:val="subscript"/>
        </w:rPr>
        <w:t>3</w:t>
      </w:r>
      <w:r w:rsidR="00D73F0B">
        <w:rPr>
          <w:color w:val="000000" w:themeColor="text1"/>
        </w:rPr>
        <w:t xml:space="preserve"> legumes (Tukey: p=0.002)</w:t>
      </w:r>
      <w:r>
        <w:rPr>
          <w:color w:val="000000" w:themeColor="text1"/>
        </w:rPr>
        <w:t>,</w:t>
      </w:r>
      <w:r w:rsidR="00D73F0B">
        <w:rPr>
          <w:color w:val="000000" w:themeColor="text1"/>
        </w:rPr>
        <w:t xml:space="preserve"> a marginal negative effect</w:t>
      </w:r>
      <w:r w:rsidRPr="009C0C20">
        <w:rPr>
          <w:color w:val="000000" w:themeColor="text1"/>
        </w:rPr>
        <w:t xml:space="preserve"> </w:t>
      </w:r>
      <w:r>
        <w:rPr>
          <w:color w:val="000000" w:themeColor="text1"/>
        </w:rPr>
        <w:t xml:space="preserve">of increasing </w:t>
      </w:r>
      <w:r>
        <w:rPr>
          <w:i/>
          <w:iCs/>
          <w:color w:val="000000" w:themeColor="text1"/>
          <w:lang w:val="el-GR"/>
        </w:rPr>
        <w:t>β</w:t>
      </w:r>
      <w:r w:rsidRPr="009C0C20">
        <w:rPr>
          <w:color w:val="000000" w:themeColor="text1"/>
        </w:rPr>
        <w:t xml:space="preserve"> </w:t>
      </w:r>
      <w:r>
        <w:rPr>
          <w:color w:val="000000" w:themeColor="text1"/>
        </w:rPr>
        <w:t xml:space="preserve">on </w:t>
      </w:r>
      <w:proofErr w:type="spellStart"/>
      <w:r>
        <w:rPr>
          <w:i/>
          <w:iCs/>
          <w:color w:val="000000" w:themeColor="text1"/>
        </w:rPr>
        <w:t>N</w:t>
      </w:r>
      <w:r>
        <w:rPr>
          <w:color w:val="000000" w:themeColor="text1"/>
          <w:vertAlign w:val="subscript"/>
        </w:rPr>
        <w:t>area</w:t>
      </w:r>
      <w:proofErr w:type="spellEnd"/>
      <w:r w:rsidR="00D73F0B">
        <w:rPr>
          <w:color w:val="000000" w:themeColor="text1"/>
        </w:rPr>
        <w:t xml:space="preserve"> in C</w:t>
      </w:r>
      <w:r w:rsidR="00D73F0B">
        <w:rPr>
          <w:color w:val="000000" w:themeColor="text1"/>
          <w:vertAlign w:val="subscript"/>
        </w:rPr>
        <w:t>3</w:t>
      </w:r>
      <w:r w:rsidR="00D73F0B">
        <w:rPr>
          <w:color w:val="000000" w:themeColor="text1"/>
        </w:rPr>
        <w:t xml:space="preserve"> nonlegumes (Tukey: p=0.083)</w:t>
      </w:r>
      <w:r>
        <w:rPr>
          <w:color w:val="000000" w:themeColor="text1"/>
        </w:rPr>
        <w:t>, and</w:t>
      </w:r>
      <w:r w:rsidR="00D73F0B">
        <w:rPr>
          <w:color w:val="000000" w:themeColor="text1"/>
        </w:rPr>
        <w:t xml:space="preserve"> no effect of </w:t>
      </w:r>
      <w:r w:rsidR="00D73F0B">
        <w:rPr>
          <w:i/>
          <w:iCs/>
          <w:color w:val="000000" w:themeColor="text1"/>
          <w:lang w:val="el-GR"/>
        </w:rPr>
        <w:t>β</w:t>
      </w:r>
      <w:r w:rsidR="00D73F0B">
        <w:rPr>
          <w:i/>
          <w:iCs/>
          <w:color w:val="000000" w:themeColor="text1"/>
        </w:rPr>
        <w:t xml:space="preserve"> </w:t>
      </w:r>
      <w:r w:rsidR="00D73F0B">
        <w:rPr>
          <w:color w:val="000000" w:themeColor="text1"/>
        </w:rPr>
        <w:t xml:space="preserve">on </w:t>
      </w:r>
      <w:proofErr w:type="spellStart"/>
      <w:r>
        <w:rPr>
          <w:i/>
          <w:iCs/>
          <w:color w:val="000000" w:themeColor="text1"/>
        </w:rPr>
        <w:t>N</w:t>
      </w:r>
      <w:r>
        <w:rPr>
          <w:color w:val="000000" w:themeColor="text1"/>
          <w:vertAlign w:val="subscript"/>
        </w:rPr>
        <w:t>area</w:t>
      </w:r>
      <w:proofErr w:type="spellEnd"/>
      <w:r>
        <w:rPr>
          <w:color w:val="000000" w:themeColor="text1"/>
        </w:rPr>
        <w:t xml:space="preserve"> </w:t>
      </w:r>
      <w:r w:rsidR="00D73F0B">
        <w:rPr>
          <w:color w:val="000000" w:themeColor="text1"/>
        </w:rPr>
        <w:t>in C</w:t>
      </w:r>
      <w:r w:rsidR="00D73F0B">
        <w:rPr>
          <w:color w:val="000000" w:themeColor="text1"/>
          <w:vertAlign w:val="subscript"/>
        </w:rPr>
        <w:t>4</w:t>
      </w:r>
      <w:r w:rsidR="00D73F0B">
        <w:rPr>
          <w:color w:val="000000" w:themeColor="text1"/>
        </w:rPr>
        <w:t xml:space="preserve"> nonlegumes (Tukey: p=0.244</w:t>
      </w:r>
      <w:r w:rsidR="00866EC5">
        <w:rPr>
          <w:color w:val="000000" w:themeColor="text1"/>
        </w:rPr>
        <w:t>; Fig. 4A</w:t>
      </w:r>
      <w:r w:rsidR="00D73F0B">
        <w:rPr>
          <w:color w:val="000000" w:themeColor="text1"/>
        </w:rPr>
        <w:t>).</w:t>
      </w:r>
      <w:r>
        <w:rPr>
          <w:color w:val="000000" w:themeColor="text1"/>
        </w:rPr>
        <w:t xml:space="preserve"> </w:t>
      </w:r>
      <w:r w:rsidR="00866EC5">
        <w:rPr>
          <w:color w:val="000000" w:themeColor="text1"/>
        </w:rPr>
        <w:t xml:space="preserve">When averaged across plant functional groups, there was a general negative effect of increasing </w:t>
      </w:r>
      <w:r w:rsidR="00866EC5">
        <w:rPr>
          <w:i/>
          <w:iCs/>
          <w:color w:val="000000" w:themeColor="text1"/>
          <w:lang w:val="el-GR"/>
        </w:rPr>
        <w:t>β</w:t>
      </w:r>
      <w:r w:rsidR="00866EC5">
        <w:rPr>
          <w:i/>
          <w:iCs/>
          <w:color w:val="000000" w:themeColor="text1"/>
        </w:rPr>
        <w:t xml:space="preserve"> </w:t>
      </w:r>
      <w:r w:rsidR="00866EC5">
        <w:rPr>
          <w:color w:val="000000" w:themeColor="text1"/>
        </w:rPr>
        <w:t xml:space="preserve">on </w:t>
      </w:r>
      <w:proofErr w:type="spellStart"/>
      <w:r w:rsidR="00866EC5">
        <w:rPr>
          <w:i/>
          <w:iCs/>
          <w:color w:val="000000" w:themeColor="text1"/>
        </w:rPr>
        <w:t>N</w:t>
      </w:r>
      <w:r w:rsidR="00866EC5">
        <w:rPr>
          <w:color w:val="000000" w:themeColor="text1"/>
          <w:vertAlign w:val="subscript"/>
        </w:rPr>
        <w:t>area</w:t>
      </w:r>
      <w:proofErr w:type="spellEnd"/>
      <w:r w:rsidR="00866EC5">
        <w:rPr>
          <w:color w:val="000000" w:themeColor="text1"/>
        </w:rPr>
        <w:t xml:space="preserve"> (Table 4). We found no distinguishable of </w:t>
      </w:r>
      <w:r w:rsidR="00866EC5">
        <w:rPr>
          <w:i/>
          <w:iCs/>
          <w:color w:val="000000" w:themeColor="text1"/>
          <w:lang w:val="el-GR"/>
        </w:rPr>
        <w:t>χ</w:t>
      </w:r>
      <w:r w:rsidR="00866EC5">
        <w:rPr>
          <w:color w:val="000000" w:themeColor="text1"/>
        </w:rPr>
        <w:t xml:space="preserve"> on </w:t>
      </w:r>
      <w:proofErr w:type="spellStart"/>
      <w:r w:rsidR="00866EC5">
        <w:rPr>
          <w:i/>
          <w:iCs/>
          <w:color w:val="000000" w:themeColor="text1"/>
        </w:rPr>
        <w:t>N</w:t>
      </w:r>
      <w:r w:rsidR="00866EC5">
        <w:rPr>
          <w:color w:val="000000" w:themeColor="text1"/>
          <w:vertAlign w:val="subscript"/>
        </w:rPr>
        <w:t>area</w:t>
      </w:r>
      <w:proofErr w:type="spellEnd"/>
      <w:r w:rsidR="00866EC5">
        <w:rPr>
          <w:color w:val="000000" w:themeColor="text1"/>
        </w:rPr>
        <w:t xml:space="preserve"> but did observe a marginal positive effect of increasing soil nitrogen availability on </w:t>
      </w:r>
      <w:proofErr w:type="spellStart"/>
      <w:r w:rsidR="00866EC5">
        <w:rPr>
          <w:i/>
          <w:iCs/>
          <w:color w:val="000000" w:themeColor="text1"/>
        </w:rPr>
        <w:t>N</w:t>
      </w:r>
      <w:r w:rsidR="00866EC5">
        <w:rPr>
          <w:color w:val="000000" w:themeColor="text1"/>
          <w:vertAlign w:val="subscript"/>
        </w:rPr>
        <w:t>area</w:t>
      </w:r>
      <w:proofErr w:type="spellEnd"/>
      <w:r w:rsidR="00866EC5">
        <w:rPr>
          <w:color w:val="000000" w:themeColor="text1"/>
        </w:rPr>
        <w:t xml:space="preserve"> (Table 4; Fig. 4B). There was no observable interaction between plant functional group and </w:t>
      </w:r>
      <w:r w:rsidR="00866EC5">
        <w:rPr>
          <w:i/>
          <w:iCs/>
          <w:color w:val="000000" w:themeColor="text1"/>
          <w:lang w:val="el-GR"/>
        </w:rPr>
        <w:t>χ</w:t>
      </w:r>
      <w:r w:rsidR="00866EC5">
        <w:rPr>
          <w:color w:val="000000" w:themeColor="text1"/>
        </w:rPr>
        <w:t xml:space="preserve"> or soil nitrogen availability (Table 4).</w:t>
      </w:r>
    </w:p>
    <w:p w14:paraId="0145BF84" w14:textId="0CCB8900" w:rsidR="00866EC5" w:rsidRPr="00F9029C" w:rsidRDefault="00866EC5" w:rsidP="009C0C20">
      <w:pPr>
        <w:autoSpaceDE w:val="0"/>
        <w:autoSpaceDN w:val="0"/>
        <w:adjustRightInd w:val="0"/>
        <w:spacing w:line="480" w:lineRule="auto"/>
        <w:ind w:firstLine="720"/>
        <w:rPr>
          <w:b/>
          <w:bCs/>
          <w:color w:val="000000" w:themeColor="text1"/>
        </w:rPr>
      </w:pPr>
      <w:r>
        <w:rPr>
          <w:color w:val="000000" w:themeColor="text1"/>
        </w:rPr>
        <w:t xml:space="preserve">When </w:t>
      </w:r>
      <w:r w:rsidRPr="00EA6746">
        <w:rPr>
          <w:i/>
          <w:iCs/>
          <w:color w:val="000000" w:themeColor="text1"/>
          <w:lang w:val="el-GR"/>
        </w:rPr>
        <w:t>β</w:t>
      </w:r>
      <w:r>
        <w:rPr>
          <w:color w:val="000000" w:themeColor="text1"/>
        </w:rPr>
        <w:t xml:space="preserve"> was substituted for soil moisture and soil nitrogen availability in our linear mixed-effects model, variance in</w:t>
      </w:r>
      <w:r w:rsidRPr="00866EC5">
        <w:rPr>
          <w:i/>
          <w:iCs/>
          <w:color w:val="000000" w:themeColor="text1"/>
        </w:rPr>
        <w:t xml:space="preserve"> </w:t>
      </w:r>
      <w:proofErr w:type="spellStart"/>
      <w:r>
        <w:rPr>
          <w:i/>
          <w:iCs/>
          <w:color w:val="000000" w:themeColor="text1"/>
        </w:rPr>
        <w:t>N</w:t>
      </w:r>
      <w:r>
        <w:rPr>
          <w:color w:val="000000" w:themeColor="text1"/>
          <w:vertAlign w:val="subscript"/>
        </w:rPr>
        <w:t>area</w:t>
      </w:r>
      <w:proofErr w:type="spellEnd"/>
      <w:r>
        <w:rPr>
          <w:color w:val="000000" w:themeColor="text1"/>
        </w:rPr>
        <w:t xml:space="preserve"> was driven by a two-way interaction between plant functional group and </w:t>
      </w:r>
      <w:r>
        <w:rPr>
          <w:i/>
          <w:iCs/>
          <w:color w:val="000000" w:themeColor="text1"/>
          <w:lang w:val="el-GR"/>
        </w:rPr>
        <w:t>χ</w:t>
      </w:r>
      <w:r w:rsidR="00F9029C">
        <w:rPr>
          <w:color w:val="000000" w:themeColor="text1"/>
        </w:rPr>
        <w:t xml:space="preserve"> </w:t>
      </w:r>
      <w:r>
        <w:rPr>
          <w:color w:val="000000" w:themeColor="text1"/>
        </w:rPr>
        <w:t xml:space="preserve">(Table 4). This interaction indicated a </w:t>
      </w:r>
      <w:r w:rsidR="00F9029C">
        <w:rPr>
          <w:color w:val="000000" w:themeColor="text1"/>
        </w:rPr>
        <w:t xml:space="preserve">negative effect of increasing </w:t>
      </w:r>
      <w:r w:rsidR="00F9029C">
        <w:rPr>
          <w:i/>
          <w:iCs/>
          <w:color w:val="000000" w:themeColor="text1"/>
          <w:lang w:val="el-GR"/>
        </w:rPr>
        <w:t>χ</w:t>
      </w:r>
      <w:r w:rsidR="00F9029C">
        <w:rPr>
          <w:color w:val="000000" w:themeColor="text1"/>
        </w:rPr>
        <w:t xml:space="preserve">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in C</w:t>
      </w:r>
      <w:r w:rsidR="00F9029C">
        <w:rPr>
          <w:color w:val="000000" w:themeColor="text1"/>
          <w:vertAlign w:val="subscript"/>
        </w:rPr>
        <w:t>3</w:t>
      </w:r>
      <w:r w:rsidR="00F9029C">
        <w:rPr>
          <w:color w:val="000000" w:themeColor="text1"/>
        </w:rPr>
        <w:t xml:space="preserve"> non-legumes (Tukey: p&lt;0.001), with no apparent effect of </w:t>
      </w:r>
      <w:r w:rsidR="00F9029C">
        <w:rPr>
          <w:i/>
          <w:iCs/>
          <w:color w:val="000000" w:themeColor="text1"/>
          <w:lang w:val="el-GR"/>
        </w:rPr>
        <w:t>χ</w:t>
      </w:r>
      <w:r w:rsidR="00F9029C">
        <w:rPr>
          <w:color w:val="000000" w:themeColor="text1"/>
        </w:rPr>
        <w:t xml:space="preserve">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in C</w:t>
      </w:r>
      <w:r w:rsidR="00F9029C">
        <w:rPr>
          <w:color w:val="000000" w:themeColor="text1"/>
          <w:vertAlign w:val="subscript"/>
        </w:rPr>
        <w:t>3</w:t>
      </w:r>
      <w:r w:rsidR="00F9029C">
        <w:rPr>
          <w:color w:val="000000" w:themeColor="text1"/>
        </w:rPr>
        <w:t xml:space="preserve"> legumes (Tukey: p=0.143) or C</w:t>
      </w:r>
      <w:r w:rsidR="00F9029C">
        <w:rPr>
          <w:color w:val="000000" w:themeColor="text1"/>
          <w:vertAlign w:val="subscript"/>
        </w:rPr>
        <w:t>4</w:t>
      </w:r>
      <w:r w:rsidR="00F9029C">
        <w:rPr>
          <w:color w:val="000000" w:themeColor="text1"/>
        </w:rPr>
        <w:t xml:space="preserve"> non-legumes (Tukey: p=0.658). Variance in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could also be attributed to a two-way interaction between soil moisture and soil nitrogen availability, which indicated that the general positive effect of soil nitrogen availability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(Table 4) decreased with increasing soil moisture. There was no observable individual effect of soil moisture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nor was there any two-way interaction between plant functional group and soil nitrogen availability or soil moisture (Table 4). We also found no evidence for a three-way interaction between soil nitrogen availability, soil moisture, and plant functional group (Table 4).</w:t>
      </w:r>
    </w:p>
    <w:p w14:paraId="5DBCC8A6" w14:textId="77777777" w:rsidR="009C0C20" w:rsidRDefault="009C0C20" w:rsidP="009C0C20">
      <w:pPr>
        <w:autoSpaceDE w:val="0"/>
        <w:autoSpaceDN w:val="0"/>
        <w:adjustRightInd w:val="0"/>
        <w:spacing w:line="480" w:lineRule="auto"/>
        <w:ind w:firstLine="720"/>
        <w:rPr>
          <w:color w:val="000000" w:themeColor="text1"/>
        </w:rPr>
      </w:pPr>
    </w:p>
    <w:p w14:paraId="17EA522E" w14:textId="77777777" w:rsidR="000959FB" w:rsidRDefault="000959FB" w:rsidP="00072F0D">
      <w:pPr>
        <w:autoSpaceDE w:val="0"/>
        <w:autoSpaceDN w:val="0"/>
        <w:adjustRightInd w:val="0"/>
        <w:spacing w:line="480" w:lineRule="auto"/>
        <w:rPr>
          <w:color w:val="000000" w:themeColor="text1"/>
        </w:rPr>
      </w:pPr>
    </w:p>
    <w:p w14:paraId="00D5778E" w14:textId="3B932B21" w:rsidR="00BE2AD9" w:rsidRDefault="00BE2AD9" w:rsidP="00072F0D">
      <w:pPr>
        <w:autoSpaceDE w:val="0"/>
        <w:autoSpaceDN w:val="0"/>
        <w:adjustRightInd w:val="0"/>
        <w:spacing w:line="480" w:lineRule="auto"/>
        <w:rPr>
          <w:b/>
          <w:bCs/>
          <w:color w:val="000000" w:themeColor="text1"/>
        </w:rPr>
        <w:sectPr w:rsidR="00BE2AD9" w:rsidSect="00EA7D38">
          <w:pgSz w:w="12240" w:h="15840"/>
          <w:pgMar w:top="1440" w:right="1440" w:bottom="1440" w:left="1440" w:header="720" w:footer="720" w:gutter="0"/>
          <w:lnNumType w:countBy="1" w:restart="continuous"/>
          <w:cols w:space="720"/>
          <w:docGrid w:linePitch="360"/>
        </w:sectPr>
      </w:pPr>
    </w:p>
    <w:p w14:paraId="5929E91F" w14:textId="71A44E6B" w:rsidR="000959FB" w:rsidRPr="000959FB" w:rsidRDefault="002578A7" w:rsidP="00072F0D">
      <w:pPr>
        <w:autoSpaceDE w:val="0"/>
        <w:autoSpaceDN w:val="0"/>
        <w:adjustRightInd w:val="0"/>
        <w:spacing w:line="480" w:lineRule="auto"/>
        <w:rPr>
          <w:color w:val="000000" w:themeColor="text1"/>
          <w:vertAlign w:val="superscript"/>
        </w:rPr>
      </w:pPr>
      <w:r w:rsidRPr="002578A7">
        <w:rPr>
          <w:b/>
          <w:bCs/>
          <w:color w:val="000000" w:themeColor="text1"/>
        </w:rPr>
        <w:lastRenderedPageBreak/>
        <w:t>Table 4</w:t>
      </w:r>
      <w:r>
        <w:rPr>
          <w:b/>
          <w:bCs/>
          <w:color w:val="000000" w:themeColor="text1"/>
        </w:rPr>
        <w:t xml:space="preserve"> </w:t>
      </w:r>
      <w:r>
        <w:rPr>
          <w:color w:val="000000" w:themeColor="text1"/>
        </w:rPr>
        <w:t xml:space="preserve">Analysis of variance results exploring effects of soil nitrogen availability, the unit cost ratio, </w:t>
      </w:r>
      <w:r>
        <w:rPr>
          <w:color w:val="000000" w:themeColor="text1"/>
          <w:lang w:val="el-GR"/>
        </w:rPr>
        <w:t>χ</w:t>
      </w:r>
      <w:r w:rsidR="002E6639">
        <w:rPr>
          <w:color w:val="000000" w:themeColor="text1"/>
        </w:rPr>
        <w:t xml:space="preserve">, and plant functional group </w:t>
      </w:r>
      <w:r>
        <w:rPr>
          <w:color w:val="000000" w:themeColor="text1"/>
        </w:rPr>
        <w:t xml:space="preserve">on </w:t>
      </w:r>
      <w:proofErr w:type="spellStart"/>
      <w:r w:rsidR="002E6639">
        <w:rPr>
          <w:i/>
          <w:iCs/>
          <w:color w:val="000000" w:themeColor="text1"/>
        </w:rPr>
        <w:t>N</w:t>
      </w:r>
      <w:r w:rsidR="002E6639">
        <w:rPr>
          <w:color w:val="000000" w:themeColor="text1"/>
          <w:vertAlign w:val="subscript"/>
        </w:rPr>
        <w:t>area</w:t>
      </w:r>
      <w:proofErr w:type="spellEnd"/>
      <w:r>
        <w:rPr>
          <w:color w:val="000000" w:themeColor="text1"/>
          <w:vertAlign w:val="superscript"/>
        </w:rPr>
        <w:t>*</w:t>
      </w:r>
    </w:p>
    <w:tbl>
      <w:tblPr>
        <w:tblW w:w="9845" w:type="dxa"/>
        <w:jc w:val="center"/>
        <w:tblLook w:val="04A0" w:firstRow="1" w:lastRow="0" w:firstColumn="1" w:lastColumn="0" w:noHBand="0" w:noVBand="1"/>
      </w:tblPr>
      <w:tblGrid>
        <w:gridCol w:w="2329"/>
        <w:gridCol w:w="536"/>
        <w:gridCol w:w="1416"/>
        <w:gridCol w:w="996"/>
        <w:gridCol w:w="1070"/>
        <w:gridCol w:w="1416"/>
        <w:gridCol w:w="1012"/>
        <w:gridCol w:w="1070"/>
      </w:tblGrid>
      <w:tr w:rsidR="000959FB" w:rsidRPr="000959FB" w14:paraId="00E803A1" w14:textId="77777777" w:rsidTr="000959FB">
        <w:trPr>
          <w:trHeight w:val="320"/>
          <w:jc w:val="center"/>
        </w:trPr>
        <w:tc>
          <w:tcPr>
            <w:tcW w:w="2329" w:type="dxa"/>
            <w:tcBorders>
              <w:top w:val="nil"/>
              <w:left w:val="nil"/>
              <w:bottom w:val="single" w:sz="4" w:space="0" w:color="auto"/>
              <w:right w:val="nil"/>
            </w:tcBorders>
            <w:shd w:val="clear" w:color="auto" w:fill="auto"/>
            <w:noWrap/>
            <w:vAlign w:val="bottom"/>
          </w:tcPr>
          <w:p w14:paraId="358B97F2" w14:textId="77777777" w:rsidR="000959FB" w:rsidRPr="000959FB" w:rsidRDefault="000959FB" w:rsidP="000959FB">
            <w:pPr>
              <w:rPr>
                <w:color w:val="000000"/>
              </w:rPr>
            </w:pPr>
          </w:p>
        </w:tc>
        <w:tc>
          <w:tcPr>
            <w:tcW w:w="536" w:type="dxa"/>
            <w:tcBorders>
              <w:top w:val="nil"/>
              <w:left w:val="nil"/>
              <w:bottom w:val="single" w:sz="4" w:space="0" w:color="auto"/>
              <w:right w:val="nil"/>
            </w:tcBorders>
            <w:shd w:val="clear" w:color="auto" w:fill="auto"/>
            <w:noWrap/>
            <w:vAlign w:val="bottom"/>
          </w:tcPr>
          <w:p w14:paraId="4751002C" w14:textId="77777777" w:rsidR="000959FB" w:rsidRPr="000959FB" w:rsidRDefault="000959FB" w:rsidP="000959FB">
            <w:pPr>
              <w:rPr>
                <w:color w:val="000000"/>
              </w:rPr>
            </w:pPr>
          </w:p>
        </w:tc>
        <w:tc>
          <w:tcPr>
            <w:tcW w:w="3482" w:type="dxa"/>
            <w:gridSpan w:val="3"/>
            <w:tcBorders>
              <w:top w:val="nil"/>
              <w:left w:val="nil"/>
              <w:bottom w:val="single" w:sz="4" w:space="0" w:color="auto"/>
              <w:right w:val="nil"/>
            </w:tcBorders>
            <w:shd w:val="clear" w:color="auto" w:fill="auto"/>
            <w:noWrap/>
            <w:vAlign w:val="bottom"/>
          </w:tcPr>
          <w:p w14:paraId="56AEE371" w14:textId="0B03683D" w:rsidR="000959FB" w:rsidRPr="000959FB" w:rsidRDefault="000959FB" w:rsidP="000959FB">
            <w:pPr>
              <w:rPr>
                <w:i/>
                <w:iCs/>
                <w:color w:val="000000"/>
              </w:rPr>
            </w:pPr>
            <w:proofErr w:type="spellStart"/>
            <w:r>
              <w:rPr>
                <w:i/>
                <w:iCs/>
                <w:color w:val="000000"/>
              </w:rPr>
              <w:t>N</w:t>
            </w:r>
            <w:r>
              <w:rPr>
                <w:color w:val="000000"/>
                <w:vertAlign w:val="subscript"/>
              </w:rPr>
              <w:t>area</w:t>
            </w:r>
            <w:proofErr w:type="spellEnd"/>
            <w:r>
              <w:rPr>
                <w:color w:val="000000"/>
              </w:rPr>
              <w:t xml:space="preserve"> with </w:t>
            </w:r>
            <w:r>
              <w:rPr>
                <w:i/>
                <w:iCs/>
                <w:color w:val="000000"/>
                <w:lang w:val="el-GR"/>
              </w:rPr>
              <w:t>β</w:t>
            </w:r>
          </w:p>
        </w:tc>
        <w:tc>
          <w:tcPr>
            <w:tcW w:w="3498" w:type="dxa"/>
            <w:gridSpan w:val="3"/>
            <w:tcBorders>
              <w:top w:val="nil"/>
              <w:left w:val="nil"/>
              <w:bottom w:val="single" w:sz="4" w:space="0" w:color="auto"/>
              <w:right w:val="nil"/>
            </w:tcBorders>
            <w:shd w:val="clear" w:color="auto" w:fill="auto"/>
            <w:noWrap/>
            <w:vAlign w:val="bottom"/>
          </w:tcPr>
          <w:p w14:paraId="0E237263" w14:textId="4A5C2F2A" w:rsidR="000959FB" w:rsidRPr="00FE1730" w:rsidRDefault="000959FB" w:rsidP="000959FB">
            <w:pPr>
              <w:rPr>
                <w:color w:val="000000"/>
              </w:rPr>
            </w:pPr>
            <w:proofErr w:type="spellStart"/>
            <w:r>
              <w:rPr>
                <w:i/>
                <w:iCs/>
                <w:color w:val="000000"/>
              </w:rPr>
              <w:t>N</w:t>
            </w:r>
            <w:r>
              <w:rPr>
                <w:color w:val="000000"/>
                <w:vertAlign w:val="subscript"/>
              </w:rPr>
              <w:t>area</w:t>
            </w:r>
            <w:proofErr w:type="spellEnd"/>
            <w:r>
              <w:rPr>
                <w:color w:val="000000"/>
              </w:rPr>
              <w:t xml:space="preserve"> without </w:t>
            </w:r>
            <w:r>
              <w:rPr>
                <w:i/>
                <w:iCs/>
                <w:color w:val="000000"/>
                <w:lang w:val="el-GR"/>
              </w:rPr>
              <w:t>β</w:t>
            </w:r>
          </w:p>
        </w:tc>
      </w:tr>
      <w:tr w:rsidR="000959FB" w:rsidRPr="000959FB" w14:paraId="554E4EDF" w14:textId="77777777" w:rsidTr="000959FB">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0959FB" w:rsidRPr="000959FB" w:rsidRDefault="000959FB"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0959FB" w:rsidRPr="000959FB" w:rsidRDefault="000959FB"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0959FB" w:rsidRPr="000959FB" w:rsidRDefault="000959FB" w:rsidP="000959FB">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494203BF" w14:textId="0411AACF"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0AC184A0" w:rsidR="000959FB" w:rsidRPr="000959FB" w:rsidRDefault="000959FB" w:rsidP="000959FB">
            <w:pPr>
              <w:rPr>
                <w:color w:val="000000"/>
              </w:rPr>
            </w:pPr>
            <w:r w:rsidRPr="00FE1730">
              <w:rPr>
                <w:color w:val="000000"/>
              </w:rPr>
              <w:t>P</w:t>
            </w:r>
            <w:r>
              <w:rPr>
                <w:color w:val="000000"/>
              </w:rPr>
              <w:t>-</w:t>
            </w:r>
            <w:r w:rsidRPr="00FE1730">
              <w:rPr>
                <w:color w:val="000000"/>
              </w:rPr>
              <w:t>value</w:t>
            </w:r>
          </w:p>
        </w:tc>
        <w:tc>
          <w:tcPr>
            <w:tcW w:w="1416" w:type="dxa"/>
            <w:tcBorders>
              <w:top w:val="single" w:sz="4" w:space="0" w:color="auto"/>
              <w:left w:val="nil"/>
              <w:bottom w:val="single" w:sz="4" w:space="0" w:color="auto"/>
              <w:right w:val="nil"/>
            </w:tcBorders>
            <w:shd w:val="clear" w:color="auto" w:fill="auto"/>
            <w:noWrap/>
            <w:vAlign w:val="bottom"/>
            <w:hideMark/>
          </w:tcPr>
          <w:p w14:paraId="1CAF6F32" w14:textId="5724C73F" w:rsidR="000959FB" w:rsidRPr="000959FB" w:rsidRDefault="000959FB" w:rsidP="000959FB">
            <w:pPr>
              <w:rPr>
                <w:color w:val="000000"/>
              </w:rPr>
            </w:pPr>
            <w:r>
              <w:rPr>
                <w:color w:val="000000"/>
              </w:rPr>
              <w:t>Coefficient</w:t>
            </w:r>
          </w:p>
        </w:tc>
        <w:tc>
          <w:tcPr>
            <w:tcW w:w="1012" w:type="dxa"/>
            <w:tcBorders>
              <w:top w:val="single" w:sz="4" w:space="0" w:color="auto"/>
              <w:left w:val="nil"/>
              <w:bottom w:val="single" w:sz="4" w:space="0" w:color="auto"/>
              <w:right w:val="nil"/>
            </w:tcBorders>
            <w:shd w:val="clear" w:color="auto" w:fill="auto"/>
            <w:noWrap/>
            <w:vAlign w:val="bottom"/>
            <w:hideMark/>
          </w:tcPr>
          <w:p w14:paraId="11499C78" w14:textId="3340CE8B"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50047020" w14:textId="3E94A3BE" w:rsidR="000959FB" w:rsidRPr="000959FB" w:rsidRDefault="000959FB" w:rsidP="000959FB">
            <w:pPr>
              <w:rPr>
                <w:color w:val="000000"/>
              </w:rPr>
            </w:pPr>
            <w:r w:rsidRPr="00FE1730">
              <w:rPr>
                <w:color w:val="000000"/>
              </w:rPr>
              <w:t>P</w:t>
            </w:r>
            <w:r>
              <w:rPr>
                <w:color w:val="000000"/>
              </w:rPr>
              <w:t>-</w:t>
            </w:r>
            <w:r w:rsidRPr="00FE1730">
              <w:rPr>
                <w:color w:val="000000"/>
              </w:rPr>
              <w:t>value</w:t>
            </w:r>
          </w:p>
        </w:tc>
      </w:tr>
      <w:tr w:rsidR="000959FB" w:rsidRPr="000959FB" w14:paraId="48EB6DF3" w14:textId="77777777" w:rsidTr="000959FB">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0959FB" w:rsidRPr="000959FB" w:rsidRDefault="000959FB">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77777777" w:rsidR="000959FB" w:rsidRPr="000959FB" w:rsidRDefault="000959FB" w:rsidP="000959FB">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77777777" w:rsidR="000959FB" w:rsidRPr="000959FB" w:rsidRDefault="000959FB" w:rsidP="000959FB">
            <w:pPr>
              <w:jc w:val="right"/>
              <w:rPr>
                <w:color w:val="000000"/>
              </w:rPr>
            </w:pPr>
            <w:r w:rsidRPr="000959FB">
              <w:rPr>
                <w:color w:val="000000"/>
              </w:rPr>
              <w:t>1.003</w:t>
            </w:r>
          </w:p>
        </w:tc>
        <w:tc>
          <w:tcPr>
            <w:tcW w:w="996" w:type="dxa"/>
            <w:tcBorders>
              <w:top w:val="single" w:sz="4" w:space="0" w:color="auto"/>
              <w:left w:val="nil"/>
              <w:bottom w:val="nil"/>
              <w:right w:val="nil"/>
            </w:tcBorders>
            <w:shd w:val="clear" w:color="auto" w:fill="auto"/>
            <w:noWrap/>
            <w:vAlign w:val="bottom"/>
            <w:hideMark/>
          </w:tcPr>
          <w:p w14:paraId="14C0ED62" w14:textId="77777777" w:rsidR="000959FB" w:rsidRPr="000959FB" w:rsidRDefault="000959FB" w:rsidP="000959FB">
            <w:pPr>
              <w:jc w:val="right"/>
              <w:rPr>
                <w:color w:val="000000"/>
              </w:rPr>
            </w:pPr>
            <w:r w:rsidRPr="000959FB">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77777777" w:rsidR="000959FB" w:rsidRPr="000959FB" w:rsidRDefault="000959FB" w:rsidP="000959FB">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19B0347" w14:textId="77777777" w:rsidR="000959FB" w:rsidRPr="000959FB" w:rsidRDefault="000959FB" w:rsidP="000959FB">
            <w:pPr>
              <w:jc w:val="right"/>
              <w:rPr>
                <w:color w:val="000000"/>
              </w:rPr>
            </w:pPr>
            <w:r w:rsidRPr="000959FB">
              <w:rPr>
                <w:color w:val="000000"/>
              </w:rPr>
              <w:t>1.796</w:t>
            </w:r>
          </w:p>
        </w:tc>
        <w:tc>
          <w:tcPr>
            <w:tcW w:w="1012" w:type="dxa"/>
            <w:tcBorders>
              <w:top w:val="single" w:sz="4" w:space="0" w:color="auto"/>
              <w:left w:val="nil"/>
              <w:bottom w:val="nil"/>
              <w:right w:val="nil"/>
            </w:tcBorders>
            <w:shd w:val="clear" w:color="auto" w:fill="auto"/>
            <w:noWrap/>
            <w:vAlign w:val="bottom"/>
            <w:hideMark/>
          </w:tcPr>
          <w:p w14:paraId="02D977F0" w14:textId="77777777" w:rsidR="000959FB" w:rsidRPr="000959FB" w:rsidRDefault="000959FB" w:rsidP="000959FB">
            <w:pPr>
              <w:jc w:val="right"/>
              <w:rPr>
                <w:color w:val="000000"/>
              </w:rPr>
            </w:pPr>
            <w:r w:rsidRPr="000959FB">
              <w:rPr>
                <w:color w:val="000000"/>
              </w:rPr>
              <w:t>-</w:t>
            </w:r>
          </w:p>
        </w:tc>
        <w:tc>
          <w:tcPr>
            <w:tcW w:w="1070" w:type="dxa"/>
            <w:tcBorders>
              <w:top w:val="single" w:sz="4" w:space="0" w:color="auto"/>
              <w:left w:val="nil"/>
              <w:bottom w:val="nil"/>
              <w:right w:val="nil"/>
            </w:tcBorders>
            <w:shd w:val="clear" w:color="auto" w:fill="auto"/>
            <w:noWrap/>
            <w:vAlign w:val="bottom"/>
            <w:hideMark/>
          </w:tcPr>
          <w:p w14:paraId="6BDAEE0E" w14:textId="77777777" w:rsidR="000959FB" w:rsidRPr="000959FB" w:rsidRDefault="000959FB" w:rsidP="000959FB">
            <w:pPr>
              <w:jc w:val="right"/>
              <w:rPr>
                <w:color w:val="000000"/>
              </w:rPr>
            </w:pPr>
            <w:r w:rsidRPr="000959FB">
              <w:rPr>
                <w:color w:val="000000"/>
              </w:rPr>
              <w:t>-</w:t>
            </w:r>
          </w:p>
        </w:tc>
      </w:tr>
      <w:tr w:rsidR="000959FB" w:rsidRPr="000959FB" w14:paraId="3A9745FC"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0959FB" w:rsidRPr="000959FB" w:rsidRDefault="000959FB">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4DC6D423" w14:textId="77777777" w:rsidR="000959FB" w:rsidRPr="000959FB" w:rsidRDefault="000959FB" w:rsidP="000959FB">
            <w:pPr>
              <w:jc w:val="right"/>
              <w:rPr>
                <w:color w:val="000000"/>
              </w:rPr>
            </w:pPr>
            <w:r w:rsidRPr="000959FB">
              <w:rPr>
                <w:color w:val="000000"/>
              </w:rPr>
              <w:t>-0.003</w:t>
            </w:r>
          </w:p>
        </w:tc>
        <w:tc>
          <w:tcPr>
            <w:tcW w:w="996" w:type="dxa"/>
            <w:tcBorders>
              <w:top w:val="nil"/>
              <w:left w:val="nil"/>
              <w:bottom w:val="nil"/>
              <w:right w:val="nil"/>
            </w:tcBorders>
            <w:shd w:val="clear" w:color="auto" w:fill="auto"/>
            <w:noWrap/>
            <w:vAlign w:val="bottom"/>
            <w:hideMark/>
          </w:tcPr>
          <w:p w14:paraId="5FC52F5C" w14:textId="77777777" w:rsidR="000959FB" w:rsidRPr="000959FB" w:rsidRDefault="000959FB" w:rsidP="000959FB">
            <w:pPr>
              <w:jc w:val="right"/>
              <w:rPr>
                <w:color w:val="000000"/>
              </w:rPr>
            </w:pPr>
            <w:r w:rsidRPr="000959FB">
              <w:rPr>
                <w:color w:val="000000"/>
              </w:rPr>
              <w:t>7.623</w:t>
            </w:r>
          </w:p>
        </w:tc>
        <w:tc>
          <w:tcPr>
            <w:tcW w:w="1070" w:type="dxa"/>
            <w:tcBorders>
              <w:top w:val="nil"/>
              <w:left w:val="nil"/>
              <w:bottom w:val="nil"/>
              <w:right w:val="nil"/>
            </w:tcBorders>
            <w:shd w:val="clear" w:color="auto" w:fill="auto"/>
            <w:noWrap/>
            <w:vAlign w:val="bottom"/>
            <w:hideMark/>
          </w:tcPr>
          <w:p w14:paraId="2AB6C4CC" w14:textId="77777777" w:rsidR="000959FB" w:rsidRPr="000959FB" w:rsidRDefault="000959FB" w:rsidP="000959FB">
            <w:pPr>
              <w:jc w:val="right"/>
              <w:rPr>
                <w:b/>
                <w:bCs/>
                <w:color w:val="000000"/>
              </w:rPr>
            </w:pPr>
            <w:r w:rsidRPr="000959FB">
              <w:rPr>
                <w:b/>
                <w:bCs/>
                <w:color w:val="000000"/>
              </w:rPr>
              <w:t>0.006</w:t>
            </w:r>
          </w:p>
        </w:tc>
        <w:tc>
          <w:tcPr>
            <w:tcW w:w="1416" w:type="dxa"/>
            <w:tcBorders>
              <w:top w:val="nil"/>
              <w:left w:val="nil"/>
              <w:bottom w:val="nil"/>
              <w:right w:val="nil"/>
            </w:tcBorders>
            <w:shd w:val="clear" w:color="auto" w:fill="auto"/>
            <w:noWrap/>
            <w:vAlign w:val="bottom"/>
            <w:hideMark/>
          </w:tcPr>
          <w:p w14:paraId="40A8A0EC"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0325D45"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4730EA3F" w14:textId="77777777" w:rsidR="000959FB" w:rsidRPr="000959FB" w:rsidRDefault="000959FB" w:rsidP="000959FB">
            <w:pPr>
              <w:jc w:val="right"/>
              <w:rPr>
                <w:color w:val="000000"/>
              </w:rPr>
            </w:pPr>
            <w:r w:rsidRPr="000959FB">
              <w:rPr>
                <w:color w:val="000000"/>
              </w:rPr>
              <w:t>-</w:t>
            </w:r>
          </w:p>
        </w:tc>
      </w:tr>
      <w:tr w:rsidR="000959FB" w:rsidRPr="000959FB" w14:paraId="4C663014"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0959FB" w:rsidRPr="000959FB" w:rsidRDefault="000959FB">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7B8CD8FB" w14:textId="77777777" w:rsidR="000959FB" w:rsidRPr="000959FB" w:rsidRDefault="000959FB" w:rsidP="000959FB">
            <w:pPr>
              <w:jc w:val="right"/>
              <w:rPr>
                <w:color w:val="000000"/>
              </w:rPr>
            </w:pPr>
            <w:r w:rsidRPr="000959FB">
              <w:rPr>
                <w:color w:val="000000"/>
              </w:rPr>
              <w:t>0.327</w:t>
            </w:r>
          </w:p>
        </w:tc>
        <w:tc>
          <w:tcPr>
            <w:tcW w:w="996" w:type="dxa"/>
            <w:tcBorders>
              <w:top w:val="nil"/>
              <w:left w:val="nil"/>
              <w:bottom w:val="nil"/>
              <w:right w:val="nil"/>
            </w:tcBorders>
            <w:shd w:val="clear" w:color="auto" w:fill="auto"/>
            <w:noWrap/>
            <w:vAlign w:val="bottom"/>
            <w:hideMark/>
          </w:tcPr>
          <w:p w14:paraId="656D1156" w14:textId="77777777" w:rsidR="000959FB" w:rsidRPr="000959FB" w:rsidRDefault="000959FB" w:rsidP="000959FB">
            <w:pPr>
              <w:jc w:val="right"/>
              <w:rPr>
                <w:color w:val="000000"/>
              </w:rPr>
            </w:pPr>
            <w:r w:rsidRPr="000959FB">
              <w:rPr>
                <w:color w:val="000000"/>
              </w:rPr>
              <w:t>1.164</w:t>
            </w:r>
          </w:p>
        </w:tc>
        <w:tc>
          <w:tcPr>
            <w:tcW w:w="1070" w:type="dxa"/>
            <w:tcBorders>
              <w:top w:val="nil"/>
              <w:left w:val="nil"/>
              <w:bottom w:val="nil"/>
              <w:right w:val="nil"/>
            </w:tcBorders>
            <w:shd w:val="clear" w:color="auto" w:fill="auto"/>
            <w:noWrap/>
            <w:vAlign w:val="bottom"/>
            <w:hideMark/>
          </w:tcPr>
          <w:p w14:paraId="243F0FB2" w14:textId="77777777" w:rsidR="000959FB" w:rsidRPr="000959FB" w:rsidRDefault="000959FB" w:rsidP="000959FB">
            <w:pPr>
              <w:jc w:val="right"/>
              <w:rPr>
                <w:color w:val="000000"/>
              </w:rPr>
            </w:pPr>
            <w:r w:rsidRPr="000959FB">
              <w:rPr>
                <w:color w:val="000000"/>
              </w:rPr>
              <w:t>0.281</w:t>
            </w:r>
          </w:p>
        </w:tc>
        <w:tc>
          <w:tcPr>
            <w:tcW w:w="1416" w:type="dxa"/>
            <w:tcBorders>
              <w:top w:val="nil"/>
              <w:left w:val="nil"/>
              <w:bottom w:val="nil"/>
              <w:right w:val="nil"/>
            </w:tcBorders>
            <w:shd w:val="clear" w:color="auto" w:fill="auto"/>
            <w:noWrap/>
            <w:vAlign w:val="bottom"/>
            <w:hideMark/>
          </w:tcPr>
          <w:p w14:paraId="2249F862" w14:textId="77777777" w:rsidR="000959FB" w:rsidRPr="000959FB" w:rsidRDefault="000959FB" w:rsidP="000959FB">
            <w:pPr>
              <w:jc w:val="right"/>
              <w:rPr>
                <w:color w:val="000000"/>
              </w:rPr>
            </w:pPr>
            <w:r w:rsidRPr="000959FB">
              <w:rPr>
                <w:color w:val="000000"/>
              </w:rPr>
              <w:t>-1.059</w:t>
            </w:r>
          </w:p>
        </w:tc>
        <w:tc>
          <w:tcPr>
            <w:tcW w:w="1012" w:type="dxa"/>
            <w:tcBorders>
              <w:top w:val="nil"/>
              <w:left w:val="nil"/>
              <w:bottom w:val="nil"/>
              <w:right w:val="nil"/>
            </w:tcBorders>
            <w:shd w:val="clear" w:color="auto" w:fill="auto"/>
            <w:noWrap/>
            <w:vAlign w:val="bottom"/>
            <w:hideMark/>
          </w:tcPr>
          <w:p w14:paraId="0ACA7D7B" w14:textId="77777777" w:rsidR="000959FB" w:rsidRPr="000959FB" w:rsidRDefault="000959FB" w:rsidP="000959FB">
            <w:pPr>
              <w:jc w:val="right"/>
              <w:rPr>
                <w:color w:val="000000"/>
              </w:rPr>
            </w:pPr>
            <w:r w:rsidRPr="000959FB">
              <w:rPr>
                <w:color w:val="000000"/>
              </w:rPr>
              <w:t>7.158</w:t>
            </w:r>
          </w:p>
        </w:tc>
        <w:tc>
          <w:tcPr>
            <w:tcW w:w="1070" w:type="dxa"/>
            <w:tcBorders>
              <w:top w:val="nil"/>
              <w:left w:val="nil"/>
              <w:bottom w:val="nil"/>
              <w:right w:val="nil"/>
            </w:tcBorders>
            <w:shd w:val="clear" w:color="auto" w:fill="auto"/>
            <w:noWrap/>
            <w:vAlign w:val="bottom"/>
            <w:hideMark/>
          </w:tcPr>
          <w:p w14:paraId="153C7BCD" w14:textId="77777777" w:rsidR="000959FB" w:rsidRPr="000959FB" w:rsidRDefault="000959FB" w:rsidP="000959FB">
            <w:pPr>
              <w:jc w:val="right"/>
              <w:rPr>
                <w:b/>
                <w:bCs/>
                <w:color w:val="000000"/>
              </w:rPr>
            </w:pPr>
            <w:r w:rsidRPr="000959FB">
              <w:rPr>
                <w:b/>
                <w:bCs/>
                <w:color w:val="000000"/>
              </w:rPr>
              <w:t>0.007</w:t>
            </w:r>
          </w:p>
        </w:tc>
      </w:tr>
      <w:tr w:rsidR="000959FB" w:rsidRPr="000959FB" w14:paraId="7DDF4CA9"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0959FB" w:rsidRPr="000959FB" w:rsidRDefault="000959FB">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592F386" w14:textId="77777777" w:rsidR="000959FB" w:rsidRPr="000959FB" w:rsidRDefault="000959FB" w:rsidP="000959FB">
            <w:pPr>
              <w:jc w:val="right"/>
              <w:rPr>
                <w:color w:val="000000"/>
              </w:rPr>
            </w:pPr>
            <w:r w:rsidRPr="000959FB">
              <w:rPr>
                <w:color w:val="000000"/>
              </w:rPr>
              <w:t>0.003</w:t>
            </w:r>
          </w:p>
        </w:tc>
        <w:tc>
          <w:tcPr>
            <w:tcW w:w="996" w:type="dxa"/>
            <w:tcBorders>
              <w:top w:val="nil"/>
              <w:left w:val="nil"/>
              <w:bottom w:val="nil"/>
              <w:right w:val="nil"/>
            </w:tcBorders>
            <w:shd w:val="clear" w:color="auto" w:fill="auto"/>
            <w:noWrap/>
            <w:vAlign w:val="bottom"/>
            <w:hideMark/>
          </w:tcPr>
          <w:p w14:paraId="01955225" w14:textId="77777777" w:rsidR="000959FB" w:rsidRPr="000959FB" w:rsidRDefault="000959FB" w:rsidP="000959FB">
            <w:pPr>
              <w:jc w:val="right"/>
              <w:rPr>
                <w:color w:val="000000"/>
              </w:rPr>
            </w:pPr>
            <w:r w:rsidRPr="000959FB">
              <w:rPr>
                <w:color w:val="000000"/>
              </w:rPr>
              <w:t>2.991</w:t>
            </w:r>
          </w:p>
        </w:tc>
        <w:tc>
          <w:tcPr>
            <w:tcW w:w="1070" w:type="dxa"/>
            <w:tcBorders>
              <w:top w:val="nil"/>
              <w:left w:val="nil"/>
              <w:bottom w:val="nil"/>
              <w:right w:val="nil"/>
            </w:tcBorders>
            <w:shd w:val="clear" w:color="auto" w:fill="auto"/>
            <w:noWrap/>
            <w:vAlign w:val="bottom"/>
            <w:hideMark/>
          </w:tcPr>
          <w:p w14:paraId="587D0F96" w14:textId="77777777" w:rsidR="000959FB" w:rsidRPr="000959FB" w:rsidRDefault="000959FB" w:rsidP="000959FB">
            <w:pPr>
              <w:jc w:val="right"/>
              <w:rPr>
                <w:i/>
                <w:iCs/>
                <w:color w:val="000000"/>
              </w:rPr>
            </w:pPr>
            <w:r w:rsidRPr="000959FB">
              <w:rPr>
                <w:i/>
                <w:iCs/>
                <w:color w:val="000000"/>
              </w:rPr>
              <w:t>0.084</w:t>
            </w:r>
          </w:p>
        </w:tc>
        <w:tc>
          <w:tcPr>
            <w:tcW w:w="1416" w:type="dxa"/>
            <w:tcBorders>
              <w:top w:val="nil"/>
              <w:left w:val="nil"/>
              <w:bottom w:val="nil"/>
              <w:right w:val="nil"/>
            </w:tcBorders>
            <w:shd w:val="clear" w:color="auto" w:fill="auto"/>
            <w:noWrap/>
            <w:vAlign w:val="bottom"/>
            <w:hideMark/>
          </w:tcPr>
          <w:p w14:paraId="50CBC589" w14:textId="77777777" w:rsidR="000959FB" w:rsidRPr="000959FB" w:rsidRDefault="000959FB" w:rsidP="000959FB">
            <w:pPr>
              <w:jc w:val="right"/>
              <w:rPr>
                <w:color w:val="000000"/>
              </w:rPr>
            </w:pPr>
            <w:r w:rsidRPr="000959FB">
              <w:rPr>
                <w:color w:val="000000"/>
              </w:rPr>
              <w:t>0.016</w:t>
            </w:r>
          </w:p>
        </w:tc>
        <w:tc>
          <w:tcPr>
            <w:tcW w:w="1012" w:type="dxa"/>
            <w:tcBorders>
              <w:top w:val="nil"/>
              <w:left w:val="nil"/>
              <w:bottom w:val="nil"/>
              <w:right w:val="nil"/>
            </w:tcBorders>
            <w:shd w:val="clear" w:color="auto" w:fill="auto"/>
            <w:noWrap/>
            <w:vAlign w:val="bottom"/>
            <w:hideMark/>
          </w:tcPr>
          <w:p w14:paraId="3465E81F" w14:textId="77777777" w:rsidR="000959FB" w:rsidRPr="000959FB" w:rsidRDefault="000959FB" w:rsidP="000959FB">
            <w:pPr>
              <w:jc w:val="right"/>
              <w:rPr>
                <w:color w:val="000000"/>
              </w:rPr>
            </w:pPr>
            <w:r w:rsidRPr="000959FB">
              <w:rPr>
                <w:color w:val="000000"/>
              </w:rPr>
              <w:t>3.977</w:t>
            </w:r>
          </w:p>
        </w:tc>
        <w:tc>
          <w:tcPr>
            <w:tcW w:w="1070" w:type="dxa"/>
            <w:tcBorders>
              <w:top w:val="nil"/>
              <w:left w:val="nil"/>
              <w:bottom w:val="nil"/>
              <w:right w:val="nil"/>
            </w:tcBorders>
            <w:shd w:val="clear" w:color="auto" w:fill="auto"/>
            <w:noWrap/>
            <w:vAlign w:val="bottom"/>
            <w:hideMark/>
          </w:tcPr>
          <w:p w14:paraId="4486AE73" w14:textId="77777777" w:rsidR="000959FB" w:rsidRPr="000959FB" w:rsidRDefault="000959FB" w:rsidP="000959FB">
            <w:pPr>
              <w:jc w:val="right"/>
              <w:rPr>
                <w:b/>
                <w:bCs/>
                <w:color w:val="000000"/>
              </w:rPr>
            </w:pPr>
            <w:r w:rsidRPr="000959FB">
              <w:rPr>
                <w:b/>
                <w:bCs/>
                <w:color w:val="000000"/>
              </w:rPr>
              <w:t>0.046</w:t>
            </w:r>
          </w:p>
        </w:tc>
      </w:tr>
      <w:tr w:rsidR="000959FB" w:rsidRPr="000959FB" w14:paraId="4E6FFFA2"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7A8CFC42" w14:textId="77777777" w:rsidR="000959FB" w:rsidRPr="000959FB" w:rsidRDefault="000959FB">
            <w:pPr>
              <w:rPr>
                <w:color w:val="000000"/>
              </w:rPr>
            </w:pPr>
            <w:r w:rsidRPr="000959FB">
              <w:rPr>
                <w:color w:val="000000"/>
              </w:rPr>
              <w:t>Soil moisture (SM)</w:t>
            </w:r>
          </w:p>
        </w:tc>
        <w:tc>
          <w:tcPr>
            <w:tcW w:w="536" w:type="dxa"/>
            <w:tcBorders>
              <w:top w:val="nil"/>
              <w:left w:val="nil"/>
              <w:bottom w:val="nil"/>
              <w:right w:val="nil"/>
            </w:tcBorders>
            <w:shd w:val="clear" w:color="auto" w:fill="auto"/>
            <w:noWrap/>
            <w:vAlign w:val="bottom"/>
            <w:hideMark/>
          </w:tcPr>
          <w:p w14:paraId="0DB65C67"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2803889A"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2A9C43B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47DF10DC"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nil"/>
              <w:right w:val="nil"/>
            </w:tcBorders>
            <w:shd w:val="clear" w:color="auto" w:fill="auto"/>
            <w:noWrap/>
            <w:vAlign w:val="bottom"/>
            <w:hideMark/>
          </w:tcPr>
          <w:p w14:paraId="53969D0A" w14:textId="63027DE3" w:rsidR="000959FB" w:rsidRPr="000959FB" w:rsidRDefault="000959FB" w:rsidP="000959FB">
            <w:pPr>
              <w:jc w:val="right"/>
              <w:rPr>
                <w:color w:val="000000"/>
              </w:rPr>
            </w:pPr>
            <w:r w:rsidRPr="000959FB">
              <w:rPr>
                <w:color w:val="000000"/>
              </w:rPr>
              <w:t>0.32</w:t>
            </w:r>
            <w:r>
              <w:rPr>
                <w:color w:val="000000"/>
              </w:rPr>
              <w:t>0</w:t>
            </w:r>
          </w:p>
        </w:tc>
        <w:tc>
          <w:tcPr>
            <w:tcW w:w="1012" w:type="dxa"/>
            <w:tcBorders>
              <w:top w:val="nil"/>
              <w:left w:val="nil"/>
              <w:bottom w:val="nil"/>
              <w:right w:val="nil"/>
            </w:tcBorders>
            <w:shd w:val="clear" w:color="auto" w:fill="auto"/>
            <w:noWrap/>
            <w:vAlign w:val="bottom"/>
            <w:hideMark/>
          </w:tcPr>
          <w:p w14:paraId="54136FA9" w14:textId="77777777" w:rsidR="000959FB" w:rsidRPr="000959FB" w:rsidRDefault="000959FB" w:rsidP="000959FB">
            <w:pPr>
              <w:jc w:val="right"/>
              <w:rPr>
                <w:color w:val="000000"/>
              </w:rPr>
            </w:pPr>
            <w:r w:rsidRPr="000959FB">
              <w:rPr>
                <w:color w:val="000000"/>
              </w:rPr>
              <w:t>&lt;0.001</w:t>
            </w:r>
          </w:p>
        </w:tc>
        <w:tc>
          <w:tcPr>
            <w:tcW w:w="1070" w:type="dxa"/>
            <w:tcBorders>
              <w:top w:val="nil"/>
              <w:left w:val="nil"/>
              <w:bottom w:val="nil"/>
              <w:right w:val="nil"/>
            </w:tcBorders>
            <w:shd w:val="clear" w:color="auto" w:fill="auto"/>
            <w:noWrap/>
            <w:vAlign w:val="bottom"/>
            <w:hideMark/>
          </w:tcPr>
          <w:p w14:paraId="08AF76DF" w14:textId="77777777" w:rsidR="000959FB" w:rsidRPr="000959FB" w:rsidRDefault="000959FB" w:rsidP="000959FB">
            <w:pPr>
              <w:jc w:val="right"/>
              <w:rPr>
                <w:color w:val="000000"/>
              </w:rPr>
            </w:pPr>
            <w:r w:rsidRPr="000959FB">
              <w:rPr>
                <w:color w:val="000000"/>
              </w:rPr>
              <w:t>0.998</w:t>
            </w:r>
          </w:p>
        </w:tc>
      </w:tr>
      <w:tr w:rsidR="000959FB" w:rsidRPr="000959FB" w14:paraId="36547BBE"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0959FB" w:rsidRPr="000959FB" w:rsidRDefault="000959FB">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5D2AFA8E"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54DB113F" w14:textId="77777777" w:rsidR="000959FB" w:rsidRPr="000959FB" w:rsidRDefault="000959FB" w:rsidP="000959FB">
            <w:pPr>
              <w:jc w:val="right"/>
              <w:rPr>
                <w:color w:val="000000"/>
              </w:rPr>
            </w:pPr>
            <w:r w:rsidRPr="000959FB">
              <w:rPr>
                <w:color w:val="000000"/>
              </w:rPr>
              <w:t>46.117</w:t>
            </w:r>
          </w:p>
        </w:tc>
        <w:tc>
          <w:tcPr>
            <w:tcW w:w="1070" w:type="dxa"/>
            <w:tcBorders>
              <w:top w:val="nil"/>
              <w:left w:val="nil"/>
              <w:bottom w:val="nil"/>
              <w:right w:val="nil"/>
            </w:tcBorders>
            <w:shd w:val="clear" w:color="auto" w:fill="auto"/>
            <w:noWrap/>
            <w:vAlign w:val="bottom"/>
            <w:hideMark/>
          </w:tcPr>
          <w:p w14:paraId="733191CC" w14:textId="77777777" w:rsidR="000959FB" w:rsidRPr="000959FB" w:rsidRDefault="000959FB" w:rsidP="000959FB">
            <w:pPr>
              <w:jc w:val="right"/>
              <w:rPr>
                <w:b/>
                <w:bCs/>
                <w:color w:val="000000"/>
              </w:rPr>
            </w:pPr>
            <w:r w:rsidRPr="000959FB">
              <w:rPr>
                <w:b/>
                <w:bCs/>
                <w:color w:val="000000"/>
              </w:rPr>
              <w:t>&lt;0.001</w:t>
            </w:r>
          </w:p>
        </w:tc>
        <w:tc>
          <w:tcPr>
            <w:tcW w:w="1416" w:type="dxa"/>
            <w:tcBorders>
              <w:top w:val="nil"/>
              <w:left w:val="nil"/>
              <w:bottom w:val="nil"/>
              <w:right w:val="nil"/>
            </w:tcBorders>
            <w:shd w:val="clear" w:color="auto" w:fill="auto"/>
            <w:noWrap/>
            <w:vAlign w:val="bottom"/>
            <w:hideMark/>
          </w:tcPr>
          <w:p w14:paraId="4FB33F3C"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A8DD204" w14:textId="77777777" w:rsidR="000959FB" w:rsidRPr="000959FB" w:rsidRDefault="000959FB" w:rsidP="000959FB">
            <w:pPr>
              <w:jc w:val="right"/>
              <w:rPr>
                <w:color w:val="000000"/>
              </w:rPr>
            </w:pPr>
            <w:r w:rsidRPr="000959FB">
              <w:rPr>
                <w:color w:val="000000"/>
              </w:rPr>
              <w:t>62.024</w:t>
            </w:r>
          </w:p>
        </w:tc>
        <w:tc>
          <w:tcPr>
            <w:tcW w:w="1070" w:type="dxa"/>
            <w:tcBorders>
              <w:top w:val="nil"/>
              <w:left w:val="nil"/>
              <w:bottom w:val="nil"/>
              <w:right w:val="nil"/>
            </w:tcBorders>
            <w:shd w:val="clear" w:color="auto" w:fill="auto"/>
            <w:noWrap/>
            <w:vAlign w:val="bottom"/>
            <w:hideMark/>
          </w:tcPr>
          <w:p w14:paraId="1DBEA88A" w14:textId="77777777" w:rsidR="000959FB" w:rsidRPr="000959FB" w:rsidRDefault="000959FB" w:rsidP="000959FB">
            <w:pPr>
              <w:jc w:val="right"/>
              <w:rPr>
                <w:b/>
                <w:bCs/>
                <w:color w:val="000000"/>
              </w:rPr>
            </w:pPr>
            <w:r w:rsidRPr="000959FB">
              <w:rPr>
                <w:b/>
                <w:bCs/>
                <w:color w:val="000000"/>
              </w:rPr>
              <w:t>&lt;0.001</w:t>
            </w:r>
          </w:p>
        </w:tc>
      </w:tr>
      <w:tr w:rsidR="000959FB" w:rsidRPr="000959FB" w14:paraId="22CC3ACA"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621BF80C" w14:textId="77777777" w:rsidR="000959FB" w:rsidRPr="000959FB" w:rsidRDefault="000959FB">
            <w:pPr>
              <w:rPr>
                <w:color w:val="000000"/>
              </w:rPr>
            </w:pPr>
            <w:r w:rsidRPr="000959FB">
              <w:rPr>
                <w:color w:val="000000"/>
              </w:rPr>
              <w:t>SM * N</w:t>
            </w:r>
          </w:p>
        </w:tc>
        <w:tc>
          <w:tcPr>
            <w:tcW w:w="536" w:type="dxa"/>
            <w:tcBorders>
              <w:top w:val="nil"/>
              <w:left w:val="nil"/>
              <w:bottom w:val="nil"/>
              <w:right w:val="nil"/>
            </w:tcBorders>
            <w:shd w:val="clear" w:color="auto" w:fill="auto"/>
            <w:noWrap/>
            <w:vAlign w:val="bottom"/>
            <w:hideMark/>
          </w:tcPr>
          <w:p w14:paraId="6607BDE6"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20CFCB7"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5747E25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7BC389C8"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nil"/>
              <w:right w:val="nil"/>
            </w:tcBorders>
            <w:shd w:val="clear" w:color="auto" w:fill="auto"/>
            <w:noWrap/>
            <w:vAlign w:val="bottom"/>
            <w:hideMark/>
          </w:tcPr>
          <w:p w14:paraId="1789BDDD" w14:textId="77777777" w:rsidR="000959FB" w:rsidRPr="000959FB" w:rsidRDefault="000959FB" w:rsidP="000959FB">
            <w:pPr>
              <w:jc w:val="right"/>
              <w:rPr>
                <w:color w:val="000000"/>
              </w:rPr>
            </w:pPr>
            <w:r w:rsidRPr="000959FB">
              <w:rPr>
                <w:color w:val="000000"/>
              </w:rPr>
              <w:t>-0.017</w:t>
            </w:r>
          </w:p>
        </w:tc>
        <w:tc>
          <w:tcPr>
            <w:tcW w:w="1012" w:type="dxa"/>
            <w:tcBorders>
              <w:top w:val="nil"/>
              <w:left w:val="nil"/>
              <w:bottom w:val="nil"/>
              <w:right w:val="nil"/>
            </w:tcBorders>
            <w:shd w:val="clear" w:color="auto" w:fill="auto"/>
            <w:noWrap/>
            <w:vAlign w:val="bottom"/>
            <w:hideMark/>
          </w:tcPr>
          <w:p w14:paraId="1A4572AC" w14:textId="77777777" w:rsidR="000959FB" w:rsidRPr="000959FB" w:rsidRDefault="000959FB" w:rsidP="000959FB">
            <w:pPr>
              <w:jc w:val="right"/>
              <w:rPr>
                <w:color w:val="000000"/>
              </w:rPr>
            </w:pPr>
            <w:r w:rsidRPr="000959FB">
              <w:rPr>
                <w:color w:val="000000"/>
              </w:rPr>
              <w:t>6.004</w:t>
            </w:r>
          </w:p>
        </w:tc>
        <w:tc>
          <w:tcPr>
            <w:tcW w:w="1070" w:type="dxa"/>
            <w:tcBorders>
              <w:top w:val="nil"/>
              <w:left w:val="nil"/>
              <w:bottom w:val="nil"/>
              <w:right w:val="nil"/>
            </w:tcBorders>
            <w:shd w:val="clear" w:color="auto" w:fill="auto"/>
            <w:noWrap/>
            <w:vAlign w:val="bottom"/>
            <w:hideMark/>
          </w:tcPr>
          <w:p w14:paraId="754CEA7A" w14:textId="77777777" w:rsidR="000959FB" w:rsidRPr="008C5E94" w:rsidRDefault="000959FB" w:rsidP="000959FB">
            <w:pPr>
              <w:jc w:val="right"/>
              <w:rPr>
                <w:b/>
                <w:bCs/>
                <w:color w:val="000000"/>
              </w:rPr>
            </w:pPr>
            <w:r w:rsidRPr="008C5E94">
              <w:rPr>
                <w:b/>
                <w:bCs/>
                <w:color w:val="000000"/>
              </w:rPr>
              <w:t>0.014</w:t>
            </w:r>
          </w:p>
        </w:tc>
      </w:tr>
      <w:tr w:rsidR="000959FB" w:rsidRPr="000959FB" w14:paraId="06022C2A"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0959FB" w:rsidRPr="000959FB" w:rsidRDefault="000959FB">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C81FF8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7234B4CF" w14:textId="77777777" w:rsidR="000959FB" w:rsidRPr="000959FB" w:rsidRDefault="000959FB" w:rsidP="000959FB">
            <w:pPr>
              <w:jc w:val="right"/>
              <w:rPr>
                <w:color w:val="000000"/>
              </w:rPr>
            </w:pPr>
            <w:r w:rsidRPr="000959FB">
              <w:rPr>
                <w:color w:val="000000"/>
              </w:rPr>
              <w:t>6.993</w:t>
            </w:r>
          </w:p>
        </w:tc>
        <w:tc>
          <w:tcPr>
            <w:tcW w:w="1070" w:type="dxa"/>
            <w:tcBorders>
              <w:top w:val="nil"/>
              <w:left w:val="nil"/>
              <w:bottom w:val="nil"/>
              <w:right w:val="nil"/>
            </w:tcBorders>
            <w:shd w:val="clear" w:color="auto" w:fill="auto"/>
            <w:noWrap/>
            <w:vAlign w:val="bottom"/>
            <w:hideMark/>
          </w:tcPr>
          <w:p w14:paraId="6B095013" w14:textId="238637D0" w:rsidR="000959FB" w:rsidRPr="000959FB" w:rsidRDefault="000959FB" w:rsidP="000959FB">
            <w:pPr>
              <w:jc w:val="right"/>
              <w:rPr>
                <w:b/>
                <w:bCs/>
                <w:color w:val="000000"/>
              </w:rPr>
            </w:pPr>
            <w:r w:rsidRPr="000959FB">
              <w:rPr>
                <w:b/>
                <w:bCs/>
                <w:color w:val="000000"/>
              </w:rPr>
              <w:t>0.030</w:t>
            </w:r>
          </w:p>
        </w:tc>
        <w:tc>
          <w:tcPr>
            <w:tcW w:w="1416" w:type="dxa"/>
            <w:tcBorders>
              <w:top w:val="nil"/>
              <w:left w:val="nil"/>
              <w:bottom w:val="nil"/>
              <w:right w:val="nil"/>
            </w:tcBorders>
            <w:shd w:val="clear" w:color="auto" w:fill="auto"/>
            <w:noWrap/>
            <w:vAlign w:val="bottom"/>
            <w:hideMark/>
          </w:tcPr>
          <w:p w14:paraId="5F51D1E0"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60ED6AA5"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0F2127D7" w14:textId="77777777" w:rsidR="000959FB" w:rsidRPr="000959FB" w:rsidRDefault="000959FB" w:rsidP="000959FB">
            <w:pPr>
              <w:jc w:val="right"/>
              <w:rPr>
                <w:color w:val="000000"/>
              </w:rPr>
            </w:pPr>
            <w:r w:rsidRPr="000959FB">
              <w:rPr>
                <w:color w:val="000000"/>
              </w:rPr>
              <w:t>-</w:t>
            </w:r>
          </w:p>
        </w:tc>
      </w:tr>
      <w:tr w:rsidR="000959FB" w:rsidRPr="000959FB" w14:paraId="46F8DC59"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0959FB" w:rsidRPr="000959FB" w:rsidRDefault="000959FB">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64854EE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6930FB9C" w14:textId="77777777" w:rsidR="000959FB" w:rsidRPr="000959FB" w:rsidRDefault="000959FB" w:rsidP="000959FB">
            <w:pPr>
              <w:jc w:val="right"/>
              <w:rPr>
                <w:color w:val="000000"/>
              </w:rPr>
            </w:pPr>
            <w:r w:rsidRPr="000959FB">
              <w:rPr>
                <w:color w:val="000000"/>
              </w:rPr>
              <w:t>3.656</w:t>
            </w:r>
          </w:p>
        </w:tc>
        <w:tc>
          <w:tcPr>
            <w:tcW w:w="1070" w:type="dxa"/>
            <w:tcBorders>
              <w:top w:val="nil"/>
              <w:left w:val="nil"/>
              <w:bottom w:val="nil"/>
              <w:right w:val="nil"/>
            </w:tcBorders>
            <w:shd w:val="clear" w:color="auto" w:fill="auto"/>
            <w:noWrap/>
            <w:vAlign w:val="bottom"/>
            <w:hideMark/>
          </w:tcPr>
          <w:p w14:paraId="17318E01" w14:textId="77777777" w:rsidR="000959FB" w:rsidRPr="000959FB" w:rsidRDefault="000959FB" w:rsidP="000959FB">
            <w:pPr>
              <w:jc w:val="right"/>
              <w:rPr>
                <w:color w:val="000000"/>
              </w:rPr>
            </w:pPr>
            <w:r w:rsidRPr="000959FB">
              <w:rPr>
                <w:color w:val="000000"/>
              </w:rPr>
              <w:t>0.161</w:t>
            </w:r>
          </w:p>
        </w:tc>
        <w:tc>
          <w:tcPr>
            <w:tcW w:w="1416" w:type="dxa"/>
            <w:tcBorders>
              <w:top w:val="nil"/>
              <w:left w:val="nil"/>
              <w:bottom w:val="nil"/>
              <w:right w:val="nil"/>
            </w:tcBorders>
            <w:shd w:val="clear" w:color="auto" w:fill="auto"/>
            <w:noWrap/>
            <w:vAlign w:val="bottom"/>
            <w:hideMark/>
          </w:tcPr>
          <w:p w14:paraId="63217947"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16368C7C" w14:textId="3A533E15" w:rsidR="000959FB" w:rsidRPr="000959FB" w:rsidRDefault="000959FB" w:rsidP="000959FB">
            <w:pPr>
              <w:jc w:val="right"/>
              <w:rPr>
                <w:color w:val="000000"/>
              </w:rPr>
            </w:pPr>
            <w:r w:rsidRPr="000959FB">
              <w:rPr>
                <w:color w:val="000000"/>
              </w:rPr>
              <w:t>14.34</w:t>
            </w:r>
            <w:r w:rsidR="00836996">
              <w:rPr>
                <w:color w:val="000000"/>
              </w:rPr>
              <w:t>0</w:t>
            </w:r>
          </w:p>
        </w:tc>
        <w:tc>
          <w:tcPr>
            <w:tcW w:w="1070" w:type="dxa"/>
            <w:tcBorders>
              <w:top w:val="nil"/>
              <w:left w:val="nil"/>
              <w:bottom w:val="nil"/>
              <w:right w:val="nil"/>
            </w:tcBorders>
            <w:shd w:val="clear" w:color="auto" w:fill="auto"/>
            <w:noWrap/>
            <w:vAlign w:val="bottom"/>
            <w:hideMark/>
          </w:tcPr>
          <w:p w14:paraId="45B835E8" w14:textId="77777777" w:rsidR="000959FB" w:rsidRPr="000959FB" w:rsidRDefault="000959FB" w:rsidP="000959FB">
            <w:pPr>
              <w:jc w:val="right"/>
              <w:rPr>
                <w:b/>
                <w:bCs/>
                <w:color w:val="000000"/>
              </w:rPr>
            </w:pPr>
            <w:r w:rsidRPr="000959FB">
              <w:rPr>
                <w:b/>
                <w:bCs/>
                <w:color w:val="000000"/>
              </w:rPr>
              <w:t>&lt;0.001</w:t>
            </w:r>
          </w:p>
        </w:tc>
      </w:tr>
      <w:tr w:rsidR="000959FB" w:rsidRPr="000959FB" w14:paraId="08546422"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0959FB" w:rsidRPr="000959FB" w:rsidRDefault="000959FB">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7DF37B5"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1968CF6E" w14:textId="77777777" w:rsidR="000959FB" w:rsidRPr="000959FB" w:rsidRDefault="000959FB" w:rsidP="000959FB">
            <w:pPr>
              <w:jc w:val="right"/>
              <w:rPr>
                <w:color w:val="000000"/>
              </w:rPr>
            </w:pPr>
            <w:r w:rsidRPr="000959FB">
              <w:rPr>
                <w:color w:val="000000"/>
              </w:rPr>
              <w:t>1.789</w:t>
            </w:r>
          </w:p>
        </w:tc>
        <w:tc>
          <w:tcPr>
            <w:tcW w:w="1070" w:type="dxa"/>
            <w:tcBorders>
              <w:top w:val="nil"/>
              <w:left w:val="nil"/>
              <w:bottom w:val="nil"/>
              <w:right w:val="nil"/>
            </w:tcBorders>
            <w:shd w:val="clear" w:color="auto" w:fill="auto"/>
            <w:noWrap/>
            <w:vAlign w:val="bottom"/>
            <w:hideMark/>
          </w:tcPr>
          <w:p w14:paraId="64EA7D09" w14:textId="77777777" w:rsidR="000959FB" w:rsidRPr="000959FB" w:rsidRDefault="000959FB" w:rsidP="000959FB">
            <w:pPr>
              <w:jc w:val="right"/>
              <w:rPr>
                <w:color w:val="000000"/>
              </w:rPr>
            </w:pPr>
            <w:r w:rsidRPr="000959FB">
              <w:rPr>
                <w:color w:val="000000"/>
              </w:rPr>
              <w:t>0.409</w:t>
            </w:r>
          </w:p>
        </w:tc>
        <w:tc>
          <w:tcPr>
            <w:tcW w:w="1416" w:type="dxa"/>
            <w:tcBorders>
              <w:top w:val="nil"/>
              <w:left w:val="nil"/>
              <w:bottom w:val="nil"/>
              <w:right w:val="nil"/>
            </w:tcBorders>
            <w:shd w:val="clear" w:color="auto" w:fill="auto"/>
            <w:noWrap/>
            <w:vAlign w:val="bottom"/>
            <w:hideMark/>
          </w:tcPr>
          <w:p w14:paraId="12CBA674"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9BD5E00" w14:textId="04AC59ED" w:rsidR="000959FB" w:rsidRPr="000959FB" w:rsidRDefault="000959FB" w:rsidP="000959FB">
            <w:pPr>
              <w:jc w:val="right"/>
              <w:rPr>
                <w:color w:val="000000"/>
              </w:rPr>
            </w:pPr>
            <w:r w:rsidRPr="000959FB">
              <w:rPr>
                <w:color w:val="000000"/>
              </w:rPr>
              <w:t>1.99</w:t>
            </w:r>
            <w:r>
              <w:rPr>
                <w:color w:val="000000"/>
              </w:rPr>
              <w:t>0</w:t>
            </w:r>
          </w:p>
        </w:tc>
        <w:tc>
          <w:tcPr>
            <w:tcW w:w="1070" w:type="dxa"/>
            <w:tcBorders>
              <w:top w:val="nil"/>
              <w:left w:val="nil"/>
              <w:bottom w:val="nil"/>
              <w:right w:val="nil"/>
            </w:tcBorders>
            <w:shd w:val="clear" w:color="auto" w:fill="auto"/>
            <w:noWrap/>
            <w:vAlign w:val="bottom"/>
            <w:hideMark/>
          </w:tcPr>
          <w:p w14:paraId="60CBDFC5" w14:textId="6F17F203" w:rsidR="000959FB" w:rsidRPr="000959FB" w:rsidRDefault="000959FB" w:rsidP="000959FB">
            <w:pPr>
              <w:jc w:val="right"/>
              <w:rPr>
                <w:color w:val="000000"/>
              </w:rPr>
            </w:pPr>
            <w:r w:rsidRPr="000959FB">
              <w:rPr>
                <w:color w:val="000000"/>
              </w:rPr>
              <w:t>0.37</w:t>
            </w:r>
            <w:r>
              <w:rPr>
                <w:color w:val="000000"/>
              </w:rPr>
              <w:t>0</w:t>
            </w:r>
          </w:p>
        </w:tc>
      </w:tr>
      <w:tr w:rsidR="000959FB" w:rsidRPr="000959FB" w14:paraId="42F78064" w14:textId="77777777" w:rsidTr="000959FB">
        <w:trPr>
          <w:trHeight w:val="320"/>
          <w:jc w:val="center"/>
        </w:trPr>
        <w:tc>
          <w:tcPr>
            <w:tcW w:w="2329" w:type="dxa"/>
            <w:tcBorders>
              <w:top w:val="nil"/>
              <w:left w:val="nil"/>
              <w:right w:val="nil"/>
            </w:tcBorders>
            <w:shd w:val="clear" w:color="auto" w:fill="auto"/>
            <w:noWrap/>
            <w:vAlign w:val="bottom"/>
            <w:hideMark/>
          </w:tcPr>
          <w:p w14:paraId="28921E7B" w14:textId="77777777" w:rsidR="000959FB" w:rsidRPr="000959FB" w:rsidRDefault="000959FB">
            <w:pPr>
              <w:rPr>
                <w:color w:val="000000"/>
              </w:rPr>
            </w:pPr>
            <w:r w:rsidRPr="000959FB">
              <w:rPr>
                <w:color w:val="000000"/>
              </w:rPr>
              <w:t>SM * PFT</w:t>
            </w:r>
          </w:p>
        </w:tc>
        <w:tc>
          <w:tcPr>
            <w:tcW w:w="536" w:type="dxa"/>
            <w:tcBorders>
              <w:top w:val="nil"/>
              <w:left w:val="nil"/>
              <w:right w:val="nil"/>
            </w:tcBorders>
            <w:shd w:val="clear" w:color="auto" w:fill="auto"/>
            <w:noWrap/>
            <w:vAlign w:val="bottom"/>
            <w:hideMark/>
          </w:tcPr>
          <w:p w14:paraId="08A81C05" w14:textId="77777777" w:rsidR="000959FB" w:rsidRPr="000959FB" w:rsidRDefault="000959FB" w:rsidP="000959FB">
            <w:pPr>
              <w:jc w:val="right"/>
              <w:rPr>
                <w:color w:val="000000"/>
              </w:rPr>
            </w:pPr>
            <w:r w:rsidRPr="000959FB">
              <w:rPr>
                <w:color w:val="000000"/>
              </w:rPr>
              <w:t>2</w:t>
            </w:r>
          </w:p>
        </w:tc>
        <w:tc>
          <w:tcPr>
            <w:tcW w:w="1416" w:type="dxa"/>
            <w:tcBorders>
              <w:top w:val="nil"/>
              <w:left w:val="nil"/>
              <w:right w:val="nil"/>
            </w:tcBorders>
            <w:shd w:val="clear" w:color="auto" w:fill="auto"/>
            <w:noWrap/>
            <w:vAlign w:val="bottom"/>
            <w:hideMark/>
          </w:tcPr>
          <w:p w14:paraId="34479C4C" w14:textId="77777777" w:rsidR="000959FB" w:rsidRPr="000959FB" w:rsidRDefault="000959FB" w:rsidP="000959FB">
            <w:pPr>
              <w:jc w:val="right"/>
              <w:rPr>
                <w:color w:val="000000"/>
              </w:rPr>
            </w:pPr>
            <w:r w:rsidRPr="000959FB">
              <w:rPr>
                <w:color w:val="000000"/>
              </w:rPr>
              <w:t>-</w:t>
            </w:r>
          </w:p>
        </w:tc>
        <w:tc>
          <w:tcPr>
            <w:tcW w:w="996" w:type="dxa"/>
            <w:tcBorders>
              <w:top w:val="nil"/>
              <w:left w:val="nil"/>
              <w:right w:val="nil"/>
            </w:tcBorders>
            <w:shd w:val="clear" w:color="auto" w:fill="auto"/>
            <w:noWrap/>
            <w:vAlign w:val="bottom"/>
            <w:hideMark/>
          </w:tcPr>
          <w:p w14:paraId="3A43D717" w14:textId="77777777" w:rsidR="000959FB" w:rsidRPr="000959FB" w:rsidRDefault="000959FB" w:rsidP="000959FB">
            <w:pPr>
              <w:jc w:val="right"/>
              <w:rPr>
                <w:color w:val="000000"/>
              </w:rPr>
            </w:pPr>
            <w:r w:rsidRPr="000959FB">
              <w:rPr>
                <w:color w:val="000000"/>
              </w:rPr>
              <w:t>-</w:t>
            </w:r>
          </w:p>
        </w:tc>
        <w:tc>
          <w:tcPr>
            <w:tcW w:w="1070" w:type="dxa"/>
            <w:tcBorders>
              <w:top w:val="nil"/>
              <w:left w:val="nil"/>
              <w:right w:val="nil"/>
            </w:tcBorders>
            <w:shd w:val="clear" w:color="auto" w:fill="auto"/>
            <w:noWrap/>
            <w:vAlign w:val="bottom"/>
            <w:hideMark/>
          </w:tcPr>
          <w:p w14:paraId="579F7222" w14:textId="77777777" w:rsidR="000959FB" w:rsidRPr="000959FB" w:rsidRDefault="000959FB" w:rsidP="000959FB">
            <w:pPr>
              <w:jc w:val="right"/>
              <w:rPr>
                <w:color w:val="000000"/>
              </w:rPr>
            </w:pPr>
            <w:r w:rsidRPr="000959FB">
              <w:rPr>
                <w:color w:val="000000"/>
              </w:rPr>
              <w:t>-</w:t>
            </w:r>
          </w:p>
        </w:tc>
        <w:tc>
          <w:tcPr>
            <w:tcW w:w="1416" w:type="dxa"/>
            <w:tcBorders>
              <w:top w:val="nil"/>
              <w:left w:val="nil"/>
              <w:right w:val="nil"/>
            </w:tcBorders>
            <w:shd w:val="clear" w:color="auto" w:fill="auto"/>
            <w:noWrap/>
            <w:vAlign w:val="bottom"/>
            <w:hideMark/>
          </w:tcPr>
          <w:p w14:paraId="1AEA67F5" w14:textId="77777777" w:rsidR="000959FB" w:rsidRPr="000959FB" w:rsidRDefault="000959FB" w:rsidP="000959FB">
            <w:pPr>
              <w:jc w:val="right"/>
              <w:rPr>
                <w:color w:val="000000"/>
              </w:rPr>
            </w:pPr>
            <w:r w:rsidRPr="000959FB">
              <w:rPr>
                <w:color w:val="000000"/>
              </w:rPr>
              <w:t>-</w:t>
            </w:r>
          </w:p>
        </w:tc>
        <w:tc>
          <w:tcPr>
            <w:tcW w:w="1012" w:type="dxa"/>
            <w:tcBorders>
              <w:top w:val="nil"/>
              <w:left w:val="nil"/>
              <w:right w:val="nil"/>
            </w:tcBorders>
            <w:shd w:val="clear" w:color="auto" w:fill="auto"/>
            <w:noWrap/>
            <w:vAlign w:val="bottom"/>
            <w:hideMark/>
          </w:tcPr>
          <w:p w14:paraId="2DA2E12B" w14:textId="77777777" w:rsidR="000959FB" w:rsidRPr="000959FB" w:rsidRDefault="000959FB" w:rsidP="000959FB">
            <w:pPr>
              <w:jc w:val="right"/>
              <w:rPr>
                <w:color w:val="000000"/>
              </w:rPr>
            </w:pPr>
            <w:r w:rsidRPr="000959FB">
              <w:rPr>
                <w:color w:val="000000"/>
              </w:rPr>
              <w:t>0.594</w:t>
            </w:r>
          </w:p>
        </w:tc>
        <w:tc>
          <w:tcPr>
            <w:tcW w:w="1070" w:type="dxa"/>
            <w:tcBorders>
              <w:top w:val="nil"/>
              <w:left w:val="nil"/>
              <w:right w:val="nil"/>
            </w:tcBorders>
            <w:shd w:val="clear" w:color="auto" w:fill="auto"/>
            <w:noWrap/>
            <w:vAlign w:val="bottom"/>
            <w:hideMark/>
          </w:tcPr>
          <w:p w14:paraId="5CA50D2E" w14:textId="77777777" w:rsidR="000959FB" w:rsidRPr="000959FB" w:rsidRDefault="000959FB" w:rsidP="000959FB">
            <w:pPr>
              <w:jc w:val="right"/>
              <w:rPr>
                <w:color w:val="000000"/>
              </w:rPr>
            </w:pPr>
            <w:r w:rsidRPr="000959FB">
              <w:rPr>
                <w:color w:val="000000"/>
              </w:rPr>
              <w:t>0.743</w:t>
            </w:r>
          </w:p>
        </w:tc>
      </w:tr>
      <w:tr w:rsidR="000959FB" w:rsidRPr="000959FB" w14:paraId="09146C5E" w14:textId="77777777" w:rsidTr="000959FB">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77777777" w:rsidR="000959FB" w:rsidRPr="000959FB" w:rsidRDefault="000959FB">
            <w:pPr>
              <w:rPr>
                <w:color w:val="000000"/>
              </w:rPr>
            </w:pPr>
            <w:r w:rsidRPr="000959F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50C52AD"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single" w:sz="4" w:space="0" w:color="auto"/>
              <w:right w:val="nil"/>
            </w:tcBorders>
            <w:shd w:val="clear" w:color="auto" w:fill="auto"/>
            <w:noWrap/>
            <w:vAlign w:val="bottom"/>
            <w:hideMark/>
          </w:tcPr>
          <w:p w14:paraId="5BB9E95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single" w:sz="4" w:space="0" w:color="auto"/>
              <w:right w:val="nil"/>
            </w:tcBorders>
            <w:shd w:val="clear" w:color="auto" w:fill="auto"/>
            <w:noWrap/>
            <w:vAlign w:val="bottom"/>
            <w:hideMark/>
          </w:tcPr>
          <w:p w14:paraId="063A0581"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single" w:sz="4" w:space="0" w:color="auto"/>
              <w:right w:val="nil"/>
            </w:tcBorders>
            <w:shd w:val="clear" w:color="auto" w:fill="auto"/>
            <w:noWrap/>
            <w:vAlign w:val="bottom"/>
            <w:hideMark/>
          </w:tcPr>
          <w:p w14:paraId="7AF1D73D"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single" w:sz="4" w:space="0" w:color="auto"/>
              <w:right w:val="nil"/>
            </w:tcBorders>
            <w:shd w:val="clear" w:color="auto" w:fill="auto"/>
            <w:noWrap/>
            <w:vAlign w:val="bottom"/>
            <w:hideMark/>
          </w:tcPr>
          <w:p w14:paraId="2ADB33E6" w14:textId="77777777" w:rsidR="000959FB" w:rsidRPr="000959FB" w:rsidRDefault="000959FB" w:rsidP="000959FB">
            <w:pPr>
              <w:jc w:val="right"/>
              <w:rPr>
                <w:color w:val="000000"/>
              </w:rPr>
            </w:pPr>
            <w:r w:rsidRPr="000959FB">
              <w:rPr>
                <w:color w:val="000000"/>
              </w:rPr>
              <w:t>2.267</w:t>
            </w:r>
          </w:p>
        </w:tc>
        <w:tc>
          <w:tcPr>
            <w:tcW w:w="1070" w:type="dxa"/>
            <w:tcBorders>
              <w:top w:val="nil"/>
              <w:left w:val="nil"/>
              <w:bottom w:val="single" w:sz="4" w:space="0" w:color="auto"/>
              <w:right w:val="nil"/>
            </w:tcBorders>
            <w:shd w:val="clear" w:color="auto" w:fill="auto"/>
            <w:noWrap/>
            <w:vAlign w:val="bottom"/>
            <w:hideMark/>
          </w:tcPr>
          <w:p w14:paraId="3662D865" w14:textId="77777777" w:rsidR="000959FB" w:rsidRPr="000959FB" w:rsidRDefault="000959FB" w:rsidP="000959FB">
            <w:pPr>
              <w:jc w:val="right"/>
              <w:rPr>
                <w:color w:val="000000"/>
              </w:rPr>
            </w:pPr>
            <w:r w:rsidRPr="000959FB">
              <w:rPr>
                <w:color w:val="000000"/>
              </w:rPr>
              <w:t>0.322</w:t>
            </w:r>
          </w:p>
        </w:tc>
      </w:tr>
    </w:tbl>
    <w:p w14:paraId="17C7A334" w14:textId="5EDD3794" w:rsidR="000959FB" w:rsidRPr="000959FB" w:rsidRDefault="000959FB" w:rsidP="00072F0D">
      <w:pPr>
        <w:autoSpaceDE w:val="0"/>
        <w:autoSpaceDN w:val="0"/>
        <w:adjustRightInd w:val="0"/>
        <w:spacing w:line="480" w:lineRule="auto"/>
        <w:rPr>
          <w:color w:val="000000" w:themeColor="text1"/>
        </w:rPr>
      </w:pPr>
    </w:p>
    <w:p w14:paraId="215D617B" w14:textId="77777777" w:rsidR="000959FB" w:rsidRDefault="00072F0D" w:rsidP="000959FB">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2E6639">
        <w:t xml:space="preserve"> Coefficients are expressed on natural-log scale, as </w:t>
      </w:r>
      <w:proofErr w:type="spellStart"/>
      <w:r w:rsidR="002E6639">
        <w:rPr>
          <w:i/>
          <w:iCs/>
          <w:color w:val="000000" w:themeColor="text1"/>
        </w:rPr>
        <w:t>N</w:t>
      </w:r>
      <w:r w:rsidR="002E6639">
        <w:rPr>
          <w:color w:val="000000" w:themeColor="text1"/>
          <w:vertAlign w:val="subscript"/>
        </w:rPr>
        <w:t>area</w:t>
      </w:r>
      <w:proofErr w:type="spellEnd"/>
      <w:r w:rsidR="002E6639">
        <w:rPr>
          <w:color w:val="000000" w:themeColor="text1"/>
        </w:rPr>
        <w:t xml:space="preserve"> was natural log transformed prior to model fitting</w:t>
      </w:r>
    </w:p>
    <w:p w14:paraId="144FAA8A" w14:textId="77777777" w:rsidR="000959FB" w:rsidRDefault="000959FB" w:rsidP="000959FB">
      <w:pPr>
        <w:spacing w:line="480" w:lineRule="auto"/>
      </w:pPr>
    </w:p>
    <w:p w14:paraId="311A6FB2" w14:textId="5C1B09B1" w:rsidR="007E77F9" w:rsidRDefault="007E77F9" w:rsidP="000959FB">
      <w:pPr>
        <w:spacing w:line="480" w:lineRule="auto"/>
        <w:sectPr w:rsidR="007E77F9" w:rsidSect="000959FB">
          <w:pgSz w:w="15840" w:h="12240" w:orient="landscape"/>
          <w:pgMar w:top="1440" w:right="1440" w:bottom="1440" w:left="1440" w:header="720" w:footer="720" w:gutter="0"/>
          <w:lnNumType w:countBy="1" w:restart="continuous"/>
          <w:cols w:space="720"/>
          <w:docGrid w:linePitch="360"/>
        </w:sectPr>
      </w:pPr>
    </w:p>
    <w:p w14:paraId="6B118366" w14:textId="0AD9454D" w:rsidR="00B34A11" w:rsidRPr="009C50E2" w:rsidRDefault="00B34A11" w:rsidP="00B34A11">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53105F97" w14:textId="0B1576D1" w:rsidR="005C46D0" w:rsidRDefault="00836996" w:rsidP="005C46D0">
      <w:pPr>
        <w:spacing w:line="480" w:lineRule="auto"/>
        <w:rPr>
          <w:color w:val="000000" w:themeColor="text1"/>
        </w:rPr>
      </w:pPr>
      <w:r>
        <w:rPr>
          <w:noProof/>
          <w:color w:val="000000" w:themeColor="text1"/>
        </w:rPr>
        <w:drawing>
          <wp:inline distT="0" distB="0" distL="0" distR="0" wp14:anchorId="517BD743" wp14:editId="0BBB5ABC">
            <wp:extent cx="5943600" cy="2326005"/>
            <wp:effectExtent l="0" t="0" r="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14"/>
                    <a:stretch>
                      <a:fillRect/>
                    </a:stretch>
                  </pic:blipFill>
                  <pic:spPr>
                    <a:xfrm>
                      <a:off x="0" y="0"/>
                      <a:ext cx="5943600" cy="2326005"/>
                    </a:xfrm>
                    <a:prstGeom prst="rect">
                      <a:avLst/>
                    </a:prstGeom>
                  </pic:spPr>
                </pic:pic>
              </a:graphicData>
            </a:graphic>
          </wp:inline>
        </w:drawing>
      </w:r>
    </w:p>
    <w:p w14:paraId="68ACEED7" w14:textId="4E63B618" w:rsidR="002F39A9" w:rsidRDefault="002F39A9" w:rsidP="002F39A9">
      <w:pPr>
        <w:spacing w:line="480" w:lineRule="auto"/>
        <w:rPr>
          <w:color w:val="000000" w:themeColor="text1"/>
        </w:rPr>
      </w:pPr>
      <w:r>
        <w:rPr>
          <w:b/>
          <w:bCs/>
          <w:color w:val="000000" w:themeColor="text1"/>
        </w:rPr>
        <w:t>Fig. 4</w:t>
      </w:r>
      <w:r>
        <w:rPr>
          <w:color w:val="000000" w:themeColor="text1"/>
        </w:rPr>
        <w:t xml:space="preserve"> Effects of soil nitrogen availability (panel A) and the unit cost ratio </w:t>
      </w:r>
      <w:r>
        <w:rPr>
          <w:i/>
          <w:iCs/>
          <w:color w:val="000000" w:themeColor="text1"/>
          <w:lang w:val="el-GR"/>
        </w:rPr>
        <w:t>β</w:t>
      </w:r>
      <w:r>
        <w:rPr>
          <w:color w:val="000000" w:themeColor="text1"/>
        </w:rPr>
        <w:t xml:space="preserve"> (panel B) on leaf nitrogen content per unit leaf area. Yellow shaded points and trendlines indicate C</w:t>
      </w:r>
      <w:r>
        <w:rPr>
          <w:color w:val="000000" w:themeColor="text1"/>
          <w:vertAlign w:val="subscript"/>
        </w:rPr>
        <w:t>3</w:t>
      </w:r>
      <w:r>
        <w:rPr>
          <w:color w:val="000000" w:themeColor="text1"/>
        </w:rPr>
        <w:t xml:space="preserve"> legumes, red shaded points and trendlines indicate C</w:t>
      </w:r>
      <w:r>
        <w:rPr>
          <w:color w:val="000000" w:themeColor="text1"/>
          <w:vertAlign w:val="subscript"/>
        </w:rPr>
        <w:t>4</w:t>
      </w:r>
      <w:r>
        <w:rPr>
          <w:color w:val="000000" w:themeColor="text1"/>
        </w:rPr>
        <w:t xml:space="preserve"> non-legumes, and blue shaded points and trendlines indicate C</w:t>
      </w:r>
      <w:r w:rsidRPr="00341F1C">
        <w:rPr>
          <w:color w:val="000000" w:themeColor="text1"/>
          <w:vertAlign w:val="subscript"/>
        </w:rPr>
        <w:t>3</w:t>
      </w:r>
      <w:r>
        <w:rPr>
          <w:color w:val="000000" w:themeColor="text1"/>
        </w:rPr>
        <w:t xml:space="preserve"> non-legumes. Black trendlines indicate the bivariate relationship between the individual fixed effect listed on the x-axis and response variable on the </w:t>
      </w:r>
      <w:r w:rsidR="00F9029C">
        <w:rPr>
          <w:color w:val="000000" w:themeColor="text1"/>
        </w:rPr>
        <w:t xml:space="preserve">y-axis and </w:t>
      </w:r>
      <w:r>
        <w:rPr>
          <w:color w:val="000000" w:themeColor="text1"/>
        </w:rPr>
        <w:t>are only included if there was no</w:t>
      </w:r>
      <w:r w:rsidR="00F9029C">
        <w:rPr>
          <w:color w:val="000000" w:themeColor="text1"/>
        </w:rPr>
        <w:t xml:space="preserve"> observable</w:t>
      </w:r>
      <w:r>
        <w:rPr>
          <w:color w:val="000000" w:themeColor="text1"/>
        </w:rPr>
        <w:t xml:space="preserve"> two-way interaction between the </w:t>
      </w:r>
      <w:r w:rsidR="00F9029C">
        <w:rPr>
          <w:color w:val="000000" w:themeColor="text1"/>
        </w:rPr>
        <w:t xml:space="preserve">variable listed on the </w:t>
      </w:r>
      <w:r>
        <w:rPr>
          <w:color w:val="000000" w:themeColor="text1"/>
        </w:rPr>
        <w:t xml:space="preserve">x-axis and plant functional group. Solid trendlines indicate relationships where </w:t>
      </w:r>
      <w:r w:rsidR="00F9029C">
        <w:rPr>
          <w:color w:val="000000" w:themeColor="text1"/>
        </w:rPr>
        <w:t>p</w:t>
      </w:r>
      <w:r>
        <w:rPr>
          <w:color w:val="000000" w:themeColor="text1"/>
        </w:rPr>
        <w:t xml:space="preserve">&lt;0.05, while dashed trendlines indicate relationships where </w:t>
      </w:r>
      <w:r w:rsidR="00F9029C">
        <w:rPr>
          <w:color w:val="000000" w:themeColor="text1"/>
        </w:rPr>
        <w:t>p</w:t>
      </w:r>
      <w:r>
        <w:rPr>
          <w:color w:val="000000" w:themeColor="text1"/>
        </w:rPr>
        <w:t>&gt;0.05.</w:t>
      </w:r>
      <w:r w:rsidR="00F9029C">
        <w:rPr>
          <w:color w:val="000000" w:themeColor="text1"/>
        </w:rPr>
        <w:t xml:space="preserve"> Trendlines for both panels were drawn using the linear mixed effects model that included the unit cost ratio.</w:t>
      </w:r>
    </w:p>
    <w:p w14:paraId="38CF530F" w14:textId="3EAE125F" w:rsidR="00B34A11" w:rsidRDefault="00B34A11">
      <w:pPr>
        <w:rPr>
          <w:color w:val="000000" w:themeColor="text1"/>
        </w:rPr>
      </w:pPr>
      <w:r>
        <w:rPr>
          <w:color w:val="000000" w:themeColor="text1"/>
        </w:rPr>
        <w:br w:type="page"/>
      </w:r>
    </w:p>
    <w:p w14:paraId="37038EE5" w14:textId="34495918" w:rsidR="000B0353" w:rsidRDefault="000B0353" w:rsidP="000B0353">
      <w:pPr>
        <w:spacing w:line="480" w:lineRule="auto"/>
        <w:rPr>
          <w:color w:val="000000" w:themeColor="text1"/>
        </w:rPr>
      </w:pPr>
      <w:r>
        <w:rPr>
          <w:i/>
          <w:iCs/>
          <w:color w:val="000000" w:themeColor="text1"/>
        </w:rPr>
        <w:lastRenderedPageBreak/>
        <w:t>Structural equation model</w:t>
      </w:r>
    </w:p>
    <w:p w14:paraId="742B0224" w14:textId="37D8204B" w:rsidR="00164BD9" w:rsidRDefault="003B2720" w:rsidP="00B50367">
      <w:pPr>
        <w:spacing w:line="480" w:lineRule="auto"/>
        <w:ind w:firstLine="720"/>
        <w:rPr>
          <w:color w:val="000000" w:themeColor="text1"/>
        </w:rPr>
      </w:pPr>
      <w:r>
        <w:rPr>
          <w:color w:val="000000" w:themeColor="text1"/>
        </w:rPr>
        <w:t>Results from the structural equation model</w:t>
      </w:r>
      <w:r w:rsidR="00B50367">
        <w:rPr>
          <w:color w:val="000000" w:themeColor="text1"/>
        </w:rPr>
        <w:t xml:space="preserve"> (Table 5; Fig. 5)</w:t>
      </w:r>
      <w:r>
        <w:rPr>
          <w:color w:val="000000" w:themeColor="text1"/>
        </w:rPr>
        <w:t xml:space="preserve"> suggested similar results as the series of linear mixed effects models. </w:t>
      </w:r>
      <w:r w:rsidR="000B0353">
        <w:rPr>
          <w:color w:val="000000" w:themeColor="text1"/>
        </w:rPr>
        <w:t xml:space="preserve">While variability in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0B0353">
        <w:rPr>
          <w:color w:val="000000" w:themeColor="text1"/>
        </w:rPr>
        <w:t>was largely driven by plant functional group (</w:t>
      </w:r>
      <w:r w:rsidR="008416A6">
        <w:rPr>
          <w:color w:val="000000" w:themeColor="text1"/>
        </w:rPr>
        <w:t>p&lt;0.001</w:t>
      </w:r>
      <w:r w:rsidR="000B0353">
        <w:rPr>
          <w:color w:val="000000" w:themeColor="text1"/>
        </w:rPr>
        <w:t xml:space="preserve">),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0B0353">
        <w:rPr>
          <w:color w:val="000000" w:themeColor="text1"/>
        </w:rPr>
        <w:t xml:space="preserve">was also </w:t>
      </w:r>
      <w:r w:rsidR="008416A6">
        <w:rPr>
          <w:color w:val="000000" w:themeColor="text1"/>
        </w:rPr>
        <w:t xml:space="preserve">driven by a direct </w:t>
      </w:r>
      <w:r w:rsidR="000B0353">
        <w:rPr>
          <w:color w:val="000000" w:themeColor="text1"/>
        </w:rPr>
        <w:t xml:space="preserve">negative effect of increasing </w:t>
      </w:r>
      <w:r w:rsidR="000B0353">
        <w:rPr>
          <w:i/>
          <w:iCs/>
          <w:color w:val="000000" w:themeColor="text1"/>
          <w:lang w:val="el-GR"/>
        </w:rPr>
        <w:t>β</w:t>
      </w:r>
      <w:r w:rsidR="000B0353">
        <w:rPr>
          <w:color w:val="000000" w:themeColor="text1"/>
        </w:rPr>
        <w:t xml:space="preserve"> (</w:t>
      </w:r>
      <w:r w:rsidR="008416A6">
        <w:rPr>
          <w:color w:val="000000" w:themeColor="text1"/>
        </w:rPr>
        <w:t>p=0.046</w:t>
      </w:r>
      <w:r w:rsidR="000B0353">
        <w:rPr>
          <w:color w:val="000000" w:themeColor="text1"/>
        </w:rPr>
        <w:t>)</w:t>
      </w:r>
      <w:r w:rsidR="008416A6">
        <w:rPr>
          <w:color w:val="000000" w:themeColor="text1"/>
        </w:rPr>
        <w:t xml:space="preserve">. There was no direct effect of </w:t>
      </w:r>
      <w:r w:rsidR="000B0353" w:rsidRPr="000B0353">
        <w:rPr>
          <w:i/>
          <w:iCs/>
          <w:color w:val="000000" w:themeColor="text1"/>
          <w:lang w:val="el-GR"/>
        </w:rPr>
        <w:t>χ</w:t>
      </w:r>
      <w:r w:rsidR="000B0353">
        <w:rPr>
          <w:color w:val="000000" w:themeColor="text1"/>
        </w:rPr>
        <w:t xml:space="preserve"> </w:t>
      </w:r>
      <w:r w:rsidR="008416A6">
        <w:rPr>
          <w:color w:val="000000" w:themeColor="text1"/>
        </w:rPr>
        <w:t>(p=0.57</w:t>
      </w:r>
      <w:r w:rsidR="00F9029C">
        <w:rPr>
          <w:color w:val="000000" w:themeColor="text1"/>
        </w:rPr>
        <w:t>0</w:t>
      </w:r>
      <w:r w:rsidR="008416A6">
        <w:rPr>
          <w:color w:val="000000" w:themeColor="text1"/>
        </w:rPr>
        <w:t xml:space="preserve">) </w:t>
      </w:r>
      <w:r w:rsidR="000B0353">
        <w:rPr>
          <w:color w:val="000000" w:themeColor="text1"/>
        </w:rPr>
        <w:t>or soil nitrogen availability</w:t>
      </w:r>
      <w:r w:rsidR="008416A6">
        <w:rPr>
          <w:color w:val="000000" w:themeColor="text1"/>
        </w:rPr>
        <w:t xml:space="preserve"> (p=0.39</w:t>
      </w:r>
      <w:r w:rsidR="00F9029C">
        <w:rPr>
          <w:color w:val="000000" w:themeColor="text1"/>
        </w:rPr>
        <w:t>2</w:t>
      </w:r>
      <w:r w:rsidR="008416A6">
        <w:rPr>
          <w:color w:val="000000" w:themeColor="text1"/>
        </w:rPr>
        <w:t xml:space="preserve">) on </w:t>
      </w:r>
      <w:proofErr w:type="spellStart"/>
      <w:r w:rsidR="00EF592C">
        <w:rPr>
          <w:i/>
          <w:iCs/>
          <w:color w:val="000000" w:themeColor="text1"/>
        </w:rPr>
        <w:t>N</w:t>
      </w:r>
      <w:r w:rsidR="00EF592C">
        <w:rPr>
          <w:color w:val="000000" w:themeColor="text1"/>
          <w:vertAlign w:val="subscript"/>
        </w:rPr>
        <w:t>area</w:t>
      </w:r>
      <w:proofErr w:type="spellEnd"/>
      <w:r w:rsidR="008416A6">
        <w:rPr>
          <w:color w:val="000000" w:themeColor="text1"/>
        </w:rPr>
        <w:t xml:space="preserve">. However, </w:t>
      </w:r>
      <w:r w:rsidR="00164BD9">
        <w:rPr>
          <w:color w:val="000000" w:themeColor="text1"/>
        </w:rPr>
        <w:t xml:space="preserve">increasing soil nitrogen availability </w:t>
      </w:r>
      <w:r w:rsidR="00F9029C">
        <w:rPr>
          <w:color w:val="000000" w:themeColor="text1"/>
        </w:rPr>
        <w:t>had</w:t>
      </w:r>
      <w:r w:rsidR="00164BD9">
        <w:rPr>
          <w:color w:val="000000" w:themeColor="text1"/>
        </w:rPr>
        <w:t xml:space="preserve"> a</w:t>
      </w:r>
      <w:r w:rsidR="00F9029C">
        <w:rPr>
          <w:color w:val="000000" w:themeColor="text1"/>
        </w:rPr>
        <w:t xml:space="preserve"> strong</w:t>
      </w:r>
      <w:r w:rsidR="00164BD9">
        <w:rPr>
          <w:color w:val="000000" w:themeColor="text1"/>
        </w:rPr>
        <w:t xml:space="preserve"> negative effect on </w:t>
      </w:r>
      <w:r w:rsidR="00164BD9">
        <w:rPr>
          <w:i/>
          <w:iCs/>
          <w:color w:val="000000" w:themeColor="text1"/>
          <w:lang w:val="el-GR"/>
        </w:rPr>
        <w:t>β</w:t>
      </w:r>
      <w:r w:rsidR="00164BD9">
        <w:rPr>
          <w:color w:val="000000" w:themeColor="text1"/>
        </w:rPr>
        <w:t xml:space="preserve"> (p</w:t>
      </w:r>
      <w:r w:rsidR="00F9029C">
        <w:rPr>
          <w:color w:val="000000" w:themeColor="text1"/>
        </w:rPr>
        <w:t>&lt;0.001</w:t>
      </w:r>
      <w:r w:rsidR="00164BD9">
        <w:rPr>
          <w:color w:val="000000" w:themeColor="text1"/>
        </w:rPr>
        <w:t xml:space="preserve">), which led to a marginal positive indirect effect of increasing soil nitrogen availability on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(p=0.0</w:t>
      </w:r>
      <w:r w:rsidR="00EF592C">
        <w:rPr>
          <w:color w:val="000000" w:themeColor="text1"/>
        </w:rPr>
        <w:t>77</w:t>
      </w:r>
      <w:r w:rsidR="00164BD9">
        <w:rPr>
          <w:color w:val="000000" w:themeColor="text1"/>
        </w:rPr>
        <w:t xml:space="preserve">). </w:t>
      </w:r>
      <w:r w:rsidR="008416A6">
        <w:rPr>
          <w:color w:val="000000" w:themeColor="text1"/>
        </w:rPr>
        <w:t>Soil moisture had a weak marginal negative</w:t>
      </w:r>
      <w:r>
        <w:rPr>
          <w:color w:val="000000" w:themeColor="text1"/>
        </w:rPr>
        <w:t xml:space="preserve"> direct</w:t>
      </w:r>
      <w:r w:rsidR="008416A6">
        <w:rPr>
          <w:color w:val="000000" w:themeColor="text1"/>
        </w:rPr>
        <w:t xml:space="preserve"> effect on </w:t>
      </w:r>
      <w:r w:rsidR="008416A6">
        <w:rPr>
          <w:i/>
          <w:iCs/>
          <w:color w:val="000000" w:themeColor="text1"/>
          <w:lang w:val="el-GR"/>
        </w:rPr>
        <w:t>β</w:t>
      </w:r>
      <w:r w:rsidR="008416A6">
        <w:rPr>
          <w:color w:val="000000" w:themeColor="text1"/>
        </w:rPr>
        <w:t xml:space="preserve"> (p</w:t>
      </w:r>
      <w:r>
        <w:rPr>
          <w:color w:val="000000" w:themeColor="text1"/>
        </w:rPr>
        <w:t>=0.083</w:t>
      </w:r>
      <w:r w:rsidR="008416A6">
        <w:rPr>
          <w:color w:val="000000" w:themeColor="text1"/>
        </w:rPr>
        <w:t>)</w:t>
      </w:r>
      <w:r w:rsidR="00164BD9">
        <w:rPr>
          <w:color w:val="000000" w:themeColor="text1"/>
        </w:rPr>
        <w:t xml:space="preserve">, but no indirect effect on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(p=0.1</w:t>
      </w:r>
      <w:r w:rsidR="00EF592C">
        <w:rPr>
          <w:color w:val="000000" w:themeColor="text1"/>
        </w:rPr>
        <w:t>91</w:t>
      </w:r>
      <w:r w:rsidR="00164BD9">
        <w:rPr>
          <w:color w:val="000000" w:themeColor="text1"/>
        </w:rPr>
        <w:t xml:space="preserve">). </w:t>
      </w:r>
      <w:r w:rsidR="007B5D91">
        <w:rPr>
          <w:color w:val="000000" w:themeColor="text1"/>
        </w:rPr>
        <w:t>Interestingly, w</w:t>
      </w:r>
      <w:r w:rsidR="00164BD9">
        <w:rPr>
          <w:color w:val="000000" w:themeColor="text1"/>
        </w:rPr>
        <w:t xml:space="preserve">e found that increasing soil moisture </w:t>
      </w:r>
      <w:r w:rsidR="007B5D91">
        <w:rPr>
          <w:color w:val="000000" w:themeColor="text1"/>
        </w:rPr>
        <w:t xml:space="preserve">had a robust positive effect on soil nitrogen availability (p&lt;0.001), which contributed to a rather weak marginal positive effect of soil moisture on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7B5D91">
        <w:rPr>
          <w:color w:val="000000" w:themeColor="text1"/>
        </w:rPr>
        <w:t xml:space="preserve">indirectly through </w:t>
      </w:r>
      <w:r w:rsidR="00EF592C">
        <w:rPr>
          <w:color w:val="000000" w:themeColor="text1"/>
        </w:rPr>
        <w:t>soil nitrogen availability</w:t>
      </w:r>
      <w:r w:rsidR="007B5D91">
        <w:rPr>
          <w:color w:val="000000" w:themeColor="text1"/>
        </w:rPr>
        <w:t xml:space="preserve"> and </w:t>
      </w:r>
      <w:r w:rsidR="007B5D91">
        <w:rPr>
          <w:i/>
          <w:iCs/>
          <w:color w:val="000000" w:themeColor="text1"/>
          <w:lang w:val="el-GR"/>
        </w:rPr>
        <w:t>β</w:t>
      </w:r>
      <w:r w:rsidR="007B5D91">
        <w:rPr>
          <w:color w:val="000000" w:themeColor="text1"/>
        </w:rPr>
        <w:t xml:space="preserve"> (p=0.0</w:t>
      </w:r>
      <w:r w:rsidR="00EF592C">
        <w:rPr>
          <w:color w:val="000000" w:themeColor="text1"/>
        </w:rPr>
        <w:t>79</w:t>
      </w:r>
      <w:r w:rsidR="007B5D91">
        <w:rPr>
          <w:color w:val="000000" w:themeColor="text1"/>
        </w:rPr>
        <w:t>).</w:t>
      </w:r>
    </w:p>
    <w:p w14:paraId="2DA9F4A4" w14:textId="37D069AE" w:rsidR="000B0353" w:rsidRPr="003B2720" w:rsidRDefault="003B2720" w:rsidP="003B2720">
      <w:pPr>
        <w:spacing w:line="480" w:lineRule="auto"/>
        <w:ind w:firstLine="720"/>
        <w:rPr>
          <w:color w:val="000000" w:themeColor="text1"/>
        </w:rPr>
      </w:pPr>
      <w:r>
        <w:rPr>
          <w:color w:val="000000" w:themeColor="text1"/>
        </w:rPr>
        <w:t xml:space="preserve">Despite a strong negative effect of increasing 4-day mean air temperature on 4-day mean vapor pressure deficit (p&lt;0.001), there was no apparent direct effect of air temperature (p=0.672) or vapor pressure deficit (p=0.423) on </w:t>
      </w:r>
      <w:r w:rsidRPr="000B0353">
        <w:rPr>
          <w:i/>
          <w:iCs/>
          <w:color w:val="000000" w:themeColor="text1"/>
          <w:lang w:val="el-GR"/>
        </w:rPr>
        <w:t>χ</w:t>
      </w:r>
      <w:r>
        <w:rPr>
          <w:color w:val="000000" w:themeColor="text1"/>
        </w:rPr>
        <w:t xml:space="preserve">. Instead, variance in </w:t>
      </w:r>
      <w:r w:rsidRPr="000B0353">
        <w:rPr>
          <w:i/>
          <w:iCs/>
          <w:color w:val="000000" w:themeColor="text1"/>
          <w:lang w:val="el-GR"/>
        </w:rPr>
        <w:t>χ</w:t>
      </w:r>
      <w:r>
        <w:rPr>
          <w:color w:val="000000" w:themeColor="text1"/>
        </w:rPr>
        <w:t xml:space="preserve"> was driven by plant functional group (p&lt;0.001) and </w:t>
      </w:r>
      <w:r w:rsidR="00EF592C">
        <w:rPr>
          <w:color w:val="000000" w:themeColor="text1"/>
        </w:rPr>
        <w:t>highly covaried with</w:t>
      </w:r>
      <w:r>
        <w:rPr>
          <w:color w:val="000000" w:themeColor="text1"/>
        </w:rPr>
        <w:t xml:space="preserve"> </w:t>
      </w:r>
      <w:r>
        <w:rPr>
          <w:i/>
          <w:iCs/>
          <w:color w:val="000000" w:themeColor="text1"/>
          <w:lang w:val="el-GR"/>
        </w:rPr>
        <w:t>β</w:t>
      </w:r>
      <w:r>
        <w:rPr>
          <w:color w:val="000000" w:themeColor="text1"/>
        </w:rPr>
        <w:t xml:space="preserve"> (p&lt;0.001).</w:t>
      </w:r>
    </w:p>
    <w:p w14:paraId="3BD8C108" w14:textId="0A5C4E9F" w:rsidR="003B2720" w:rsidRDefault="003B2720">
      <w:pPr>
        <w:rPr>
          <w:color w:val="000000" w:themeColor="text1"/>
        </w:rPr>
      </w:pPr>
      <w:r>
        <w:rPr>
          <w:color w:val="000000" w:themeColor="text1"/>
        </w:rPr>
        <w:br w:type="page"/>
      </w:r>
    </w:p>
    <w:p w14:paraId="515D6364" w14:textId="087E6E1D" w:rsidR="003B2720" w:rsidRPr="00032B7F" w:rsidRDefault="003B2720" w:rsidP="003B2720">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Path analysis results investigating direct and indirect drivers of leaf nitrogen content</w:t>
      </w:r>
      <w:r w:rsidR="00032B7F">
        <w:rPr>
          <w:color w:val="000000" w:themeColor="text1"/>
          <w:vertAlign w:val="superscript"/>
        </w:rPr>
        <w:t>*</w:t>
      </w:r>
    </w:p>
    <w:tbl>
      <w:tblPr>
        <w:tblW w:w="7656" w:type="dxa"/>
        <w:tblLayout w:type="fixed"/>
        <w:tblLook w:val="04A0" w:firstRow="1" w:lastRow="0" w:firstColumn="1" w:lastColumn="0" w:noHBand="0" w:noVBand="1"/>
      </w:tblPr>
      <w:tblGrid>
        <w:gridCol w:w="360"/>
        <w:gridCol w:w="2616"/>
        <w:gridCol w:w="2536"/>
        <w:gridCol w:w="1047"/>
        <w:gridCol w:w="1097"/>
      </w:tblGrid>
      <w:tr w:rsidR="00D71846" w14:paraId="2F5A3F45" w14:textId="77777777" w:rsidTr="00B91CD3">
        <w:trPr>
          <w:trHeight w:val="320"/>
        </w:trPr>
        <w:tc>
          <w:tcPr>
            <w:tcW w:w="360" w:type="dxa"/>
            <w:tcBorders>
              <w:top w:val="single" w:sz="4" w:space="0" w:color="auto"/>
              <w:left w:val="nil"/>
              <w:bottom w:val="single" w:sz="4" w:space="0" w:color="auto"/>
              <w:right w:val="nil"/>
            </w:tcBorders>
            <w:shd w:val="clear" w:color="auto" w:fill="auto"/>
            <w:noWrap/>
            <w:vAlign w:val="center"/>
            <w:hideMark/>
          </w:tcPr>
          <w:p w14:paraId="4ACB41DA" w14:textId="5F5208BB" w:rsidR="00D71846" w:rsidRPr="003B13BA" w:rsidRDefault="00D71846" w:rsidP="003B13BA">
            <w:pPr>
              <w:rPr>
                <w:b/>
                <w:bCs/>
                <w:color w:val="000000"/>
              </w:rPr>
            </w:pPr>
          </w:p>
        </w:tc>
        <w:tc>
          <w:tcPr>
            <w:tcW w:w="2616" w:type="dxa"/>
            <w:tcBorders>
              <w:top w:val="single" w:sz="4" w:space="0" w:color="auto"/>
              <w:left w:val="nil"/>
              <w:bottom w:val="single" w:sz="4" w:space="0" w:color="auto"/>
              <w:right w:val="nil"/>
            </w:tcBorders>
            <w:shd w:val="clear" w:color="auto" w:fill="auto"/>
            <w:noWrap/>
            <w:vAlign w:val="center"/>
            <w:hideMark/>
          </w:tcPr>
          <w:p w14:paraId="0233989A" w14:textId="6109453E" w:rsidR="00D71846" w:rsidRPr="003B13BA" w:rsidRDefault="00D71846" w:rsidP="003B13BA">
            <w:pPr>
              <w:rPr>
                <w:b/>
                <w:bCs/>
                <w:color w:val="000000"/>
              </w:rPr>
            </w:pPr>
            <w:r>
              <w:rPr>
                <w:b/>
                <w:bCs/>
                <w:color w:val="000000"/>
              </w:rPr>
              <w:t>Dependent variable</w:t>
            </w:r>
          </w:p>
        </w:tc>
        <w:tc>
          <w:tcPr>
            <w:tcW w:w="2536" w:type="dxa"/>
            <w:tcBorders>
              <w:top w:val="single" w:sz="4" w:space="0" w:color="auto"/>
              <w:left w:val="nil"/>
              <w:bottom w:val="single" w:sz="4" w:space="0" w:color="auto"/>
              <w:right w:val="nil"/>
            </w:tcBorders>
            <w:vAlign w:val="center"/>
          </w:tcPr>
          <w:p w14:paraId="1BA0DD92" w14:textId="41209D8E" w:rsidR="00D71846" w:rsidRPr="003B13BA" w:rsidRDefault="00D71846" w:rsidP="00032B7F">
            <w:pPr>
              <w:rPr>
                <w:b/>
                <w:bCs/>
                <w:color w:val="000000"/>
              </w:rPr>
            </w:pPr>
            <w:r>
              <w:rPr>
                <w:b/>
                <w:bCs/>
                <w:color w:val="000000"/>
              </w:rPr>
              <w:t>Slope</w:t>
            </w:r>
            <w:r w:rsidR="00B91CD3">
              <w:rPr>
                <w:b/>
                <w:bCs/>
                <w:color w:val="000000"/>
              </w:rPr>
              <w:t xml:space="preserve"> [LCI, UCI]</w:t>
            </w:r>
          </w:p>
        </w:tc>
        <w:tc>
          <w:tcPr>
            <w:tcW w:w="1047" w:type="dxa"/>
            <w:tcBorders>
              <w:top w:val="single" w:sz="4" w:space="0" w:color="auto"/>
              <w:left w:val="nil"/>
              <w:bottom w:val="single" w:sz="4" w:space="0" w:color="auto"/>
              <w:right w:val="nil"/>
            </w:tcBorders>
            <w:shd w:val="clear" w:color="auto" w:fill="auto"/>
            <w:noWrap/>
            <w:vAlign w:val="center"/>
            <w:hideMark/>
          </w:tcPr>
          <w:p w14:paraId="6E4D7243" w14:textId="21C654BC" w:rsidR="00D71846" w:rsidRPr="003B13BA" w:rsidRDefault="00D71846" w:rsidP="00032B7F">
            <w:pPr>
              <w:rPr>
                <w:b/>
                <w:bCs/>
                <w:color w:val="000000"/>
              </w:rPr>
            </w:pPr>
            <w:r w:rsidRPr="003B13BA">
              <w:rPr>
                <w:b/>
                <w:bCs/>
                <w:color w:val="000000"/>
              </w:rPr>
              <w:t>z-score</w:t>
            </w:r>
          </w:p>
        </w:tc>
        <w:tc>
          <w:tcPr>
            <w:tcW w:w="1097" w:type="dxa"/>
            <w:tcBorders>
              <w:top w:val="single" w:sz="4" w:space="0" w:color="auto"/>
              <w:left w:val="nil"/>
              <w:bottom w:val="single" w:sz="4" w:space="0" w:color="auto"/>
              <w:right w:val="nil"/>
            </w:tcBorders>
            <w:shd w:val="clear" w:color="auto" w:fill="auto"/>
            <w:noWrap/>
            <w:vAlign w:val="center"/>
            <w:hideMark/>
          </w:tcPr>
          <w:p w14:paraId="2C2555D3" w14:textId="6F5715E6" w:rsidR="00D71846" w:rsidRPr="003B13BA" w:rsidRDefault="00D71846" w:rsidP="00032B7F">
            <w:pPr>
              <w:rPr>
                <w:b/>
                <w:bCs/>
                <w:color w:val="000000"/>
              </w:rPr>
            </w:pPr>
            <w:r>
              <w:rPr>
                <w:b/>
                <w:bCs/>
                <w:color w:val="000000"/>
              </w:rPr>
              <w:t>p</w:t>
            </w:r>
            <w:r w:rsidRPr="003B13BA">
              <w:rPr>
                <w:b/>
                <w:bCs/>
                <w:color w:val="000000"/>
              </w:rPr>
              <w:t>-value</w:t>
            </w:r>
          </w:p>
        </w:tc>
      </w:tr>
      <w:tr w:rsidR="00B91CD3" w14:paraId="6B6A4EE9" w14:textId="77777777" w:rsidTr="00B91CD3">
        <w:trPr>
          <w:trHeight w:val="320"/>
        </w:trPr>
        <w:tc>
          <w:tcPr>
            <w:tcW w:w="2976" w:type="dxa"/>
            <w:gridSpan w:val="2"/>
            <w:tcBorders>
              <w:top w:val="single" w:sz="4" w:space="0" w:color="auto"/>
              <w:left w:val="nil"/>
              <w:bottom w:val="nil"/>
              <w:right w:val="nil"/>
            </w:tcBorders>
            <w:shd w:val="clear" w:color="auto" w:fill="auto"/>
            <w:noWrap/>
            <w:vAlign w:val="center"/>
          </w:tcPr>
          <w:p w14:paraId="409977D1" w14:textId="71D7DBE9" w:rsidR="00B91CD3" w:rsidRPr="003B2720" w:rsidRDefault="00B91CD3" w:rsidP="003B13BA">
            <w:pPr>
              <w:rPr>
                <w:color w:val="000000"/>
              </w:rPr>
            </w:pPr>
            <w:proofErr w:type="spellStart"/>
            <w:r w:rsidRPr="003B2720">
              <w:rPr>
                <w:i/>
                <w:iCs/>
                <w:color w:val="000000"/>
              </w:rPr>
              <w:t>N</w:t>
            </w:r>
            <w:r w:rsidRPr="003B2720">
              <w:rPr>
                <w:color w:val="000000"/>
                <w:vertAlign w:val="subscript"/>
              </w:rPr>
              <w:t>area</w:t>
            </w:r>
            <w:proofErr w:type="spellEnd"/>
          </w:p>
        </w:tc>
        <w:tc>
          <w:tcPr>
            <w:tcW w:w="2536" w:type="dxa"/>
            <w:tcBorders>
              <w:top w:val="single" w:sz="4" w:space="0" w:color="auto"/>
              <w:left w:val="nil"/>
              <w:bottom w:val="nil"/>
              <w:right w:val="nil"/>
            </w:tcBorders>
            <w:vAlign w:val="center"/>
          </w:tcPr>
          <w:p w14:paraId="6FD9E5BA" w14:textId="10BBFBD9" w:rsidR="00B91CD3" w:rsidRPr="003B2720" w:rsidRDefault="00B91CD3" w:rsidP="003B13BA">
            <w:pPr>
              <w:jc w:val="right"/>
              <w:rPr>
                <w:color w:val="000000"/>
              </w:rPr>
            </w:pPr>
          </w:p>
        </w:tc>
        <w:tc>
          <w:tcPr>
            <w:tcW w:w="1047" w:type="dxa"/>
            <w:tcBorders>
              <w:top w:val="single" w:sz="4" w:space="0" w:color="auto"/>
              <w:left w:val="nil"/>
              <w:bottom w:val="nil"/>
              <w:right w:val="nil"/>
            </w:tcBorders>
            <w:shd w:val="clear" w:color="auto" w:fill="auto"/>
            <w:noWrap/>
            <w:vAlign w:val="center"/>
          </w:tcPr>
          <w:p w14:paraId="67672CC3" w14:textId="4761DF2F" w:rsidR="00B91CD3" w:rsidRPr="003254DA" w:rsidRDefault="00B91CD3" w:rsidP="003B13BA">
            <w:pPr>
              <w:jc w:val="right"/>
              <w:rPr>
                <w:color w:val="000000"/>
              </w:rPr>
            </w:pPr>
          </w:p>
        </w:tc>
        <w:tc>
          <w:tcPr>
            <w:tcW w:w="1097" w:type="dxa"/>
            <w:tcBorders>
              <w:top w:val="single" w:sz="4" w:space="0" w:color="auto"/>
              <w:left w:val="nil"/>
              <w:bottom w:val="nil"/>
              <w:right w:val="nil"/>
            </w:tcBorders>
            <w:shd w:val="clear" w:color="auto" w:fill="auto"/>
            <w:noWrap/>
            <w:vAlign w:val="center"/>
          </w:tcPr>
          <w:p w14:paraId="7C2D2827" w14:textId="6C991259" w:rsidR="00B91CD3" w:rsidRPr="003B13BA" w:rsidRDefault="00B91CD3" w:rsidP="003B13BA">
            <w:pPr>
              <w:jc w:val="right"/>
              <w:rPr>
                <w:b/>
                <w:bCs/>
                <w:color w:val="000000"/>
              </w:rPr>
            </w:pPr>
          </w:p>
        </w:tc>
      </w:tr>
      <w:tr w:rsidR="00B91CD3" w14:paraId="696337FA" w14:textId="77777777" w:rsidTr="00B91CD3">
        <w:trPr>
          <w:trHeight w:val="320"/>
        </w:trPr>
        <w:tc>
          <w:tcPr>
            <w:tcW w:w="360" w:type="dxa"/>
            <w:tcBorders>
              <w:top w:val="nil"/>
              <w:left w:val="nil"/>
              <w:bottom w:val="nil"/>
              <w:right w:val="nil"/>
            </w:tcBorders>
            <w:shd w:val="clear" w:color="auto" w:fill="auto"/>
            <w:noWrap/>
            <w:vAlign w:val="center"/>
          </w:tcPr>
          <w:p w14:paraId="3439F5B6" w14:textId="03F04010"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15FC419" w14:textId="230626A5"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12C52A64" w14:textId="3E0549BB" w:rsidR="00B91CD3" w:rsidRPr="004D611D" w:rsidRDefault="00B91CD3" w:rsidP="00B91CD3">
            <w:pPr>
              <w:jc w:val="right"/>
              <w:rPr>
                <w:color w:val="000000"/>
              </w:rPr>
            </w:pPr>
            <w:r w:rsidRPr="004D611D">
              <w:rPr>
                <w:color w:val="000000"/>
              </w:rPr>
              <w:t>-0.129 [-0.256, -0.002]</w:t>
            </w:r>
          </w:p>
        </w:tc>
        <w:tc>
          <w:tcPr>
            <w:tcW w:w="1047" w:type="dxa"/>
            <w:tcBorders>
              <w:top w:val="nil"/>
              <w:left w:val="nil"/>
              <w:bottom w:val="nil"/>
              <w:right w:val="nil"/>
            </w:tcBorders>
            <w:shd w:val="clear" w:color="auto" w:fill="auto"/>
            <w:noWrap/>
            <w:vAlign w:val="center"/>
          </w:tcPr>
          <w:p w14:paraId="6D40C7DE" w14:textId="6BEA50D7" w:rsidR="00B91CD3" w:rsidRPr="003B2720" w:rsidRDefault="00B91CD3" w:rsidP="00B91CD3">
            <w:pPr>
              <w:jc w:val="right"/>
              <w:rPr>
                <w:color w:val="000000"/>
              </w:rPr>
            </w:pPr>
            <w:r w:rsidRPr="003254DA">
              <w:rPr>
                <w:color w:val="000000"/>
              </w:rPr>
              <w:t>-1.993</w:t>
            </w:r>
          </w:p>
        </w:tc>
        <w:tc>
          <w:tcPr>
            <w:tcW w:w="1097" w:type="dxa"/>
            <w:tcBorders>
              <w:top w:val="nil"/>
              <w:left w:val="nil"/>
              <w:bottom w:val="nil"/>
              <w:right w:val="nil"/>
            </w:tcBorders>
            <w:shd w:val="clear" w:color="auto" w:fill="auto"/>
            <w:noWrap/>
            <w:vAlign w:val="center"/>
          </w:tcPr>
          <w:p w14:paraId="694078B2" w14:textId="172C3401" w:rsidR="00B91CD3" w:rsidRPr="003B2720" w:rsidRDefault="00B91CD3" w:rsidP="00B91CD3">
            <w:pPr>
              <w:jc w:val="right"/>
              <w:rPr>
                <w:color w:val="000000"/>
              </w:rPr>
            </w:pPr>
            <w:r w:rsidRPr="003B13BA">
              <w:rPr>
                <w:b/>
                <w:bCs/>
                <w:color w:val="000000"/>
              </w:rPr>
              <w:t>0.046</w:t>
            </w:r>
          </w:p>
        </w:tc>
      </w:tr>
      <w:tr w:rsidR="00B91CD3" w14:paraId="1FECD95E" w14:textId="77777777" w:rsidTr="00B91CD3">
        <w:trPr>
          <w:trHeight w:val="320"/>
        </w:trPr>
        <w:tc>
          <w:tcPr>
            <w:tcW w:w="360" w:type="dxa"/>
            <w:tcBorders>
              <w:top w:val="nil"/>
              <w:left w:val="nil"/>
              <w:bottom w:val="nil"/>
              <w:right w:val="nil"/>
            </w:tcBorders>
            <w:shd w:val="clear" w:color="auto" w:fill="auto"/>
            <w:noWrap/>
            <w:vAlign w:val="center"/>
          </w:tcPr>
          <w:p w14:paraId="2377246D"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CBD1FC6" w14:textId="15D3D36C" w:rsidR="00B91CD3" w:rsidRDefault="00B91CD3" w:rsidP="00B91CD3">
            <w:pPr>
              <w:rPr>
                <w:i/>
                <w:iCs/>
                <w:color w:val="000000"/>
                <w:lang w:val="el-GR"/>
              </w:rPr>
            </w:pPr>
            <w:r>
              <w:rPr>
                <w:i/>
                <w:iCs/>
                <w:color w:val="000000"/>
                <w:lang w:val="el-GR"/>
              </w:rPr>
              <w:t>χ</w:t>
            </w:r>
          </w:p>
        </w:tc>
        <w:tc>
          <w:tcPr>
            <w:tcW w:w="2536" w:type="dxa"/>
            <w:tcBorders>
              <w:top w:val="nil"/>
              <w:left w:val="nil"/>
              <w:bottom w:val="nil"/>
              <w:right w:val="nil"/>
            </w:tcBorders>
            <w:vAlign w:val="center"/>
          </w:tcPr>
          <w:p w14:paraId="6E78AEEA" w14:textId="6630624B" w:rsidR="00B91CD3" w:rsidRPr="004D611D" w:rsidRDefault="00B91CD3" w:rsidP="00B91CD3">
            <w:pPr>
              <w:jc w:val="right"/>
              <w:rPr>
                <w:color w:val="000000"/>
              </w:rPr>
            </w:pPr>
            <w:r w:rsidRPr="004D611D">
              <w:rPr>
                <w:color w:val="000000"/>
              </w:rPr>
              <w:t>-0.039 [-0.174, 0.096]</w:t>
            </w:r>
          </w:p>
        </w:tc>
        <w:tc>
          <w:tcPr>
            <w:tcW w:w="1047" w:type="dxa"/>
            <w:tcBorders>
              <w:top w:val="nil"/>
              <w:left w:val="nil"/>
              <w:bottom w:val="nil"/>
              <w:right w:val="nil"/>
            </w:tcBorders>
            <w:shd w:val="clear" w:color="auto" w:fill="auto"/>
            <w:noWrap/>
            <w:vAlign w:val="center"/>
          </w:tcPr>
          <w:p w14:paraId="26DB4BDC" w14:textId="7A628D87" w:rsidR="00B91CD3" w:rsidRPr="003B2720" w:rsidRDefault="00B91CD3" w:rsidP="00B91CD3">
            <w:pPr>
              <w:jc w:val="right"/>
              <w:rPr>
                <w:color w:val="000000"/>
              </w:rPr>
            </w:pPr>
            <w:r w:rsidRPr="003B2720">
              <w:rPr>
                <w:color w:val="000000"/>
              </w:rPr>
              <w:t>-0.568</w:t>
            </w:r>
          </w:p>
        </w:tc>
        <w:tc>
          <w:tcPr>
            <w:tcW w:w="1097" w:type="dxa"/>
            <w:tcBorders>
              <w:top w:val="nil"/>
              <w:left w:val="nil"/>
              <w:bottom w:val="nil"/>
              <w:right w:val="nil"/>
            </w:tcBorders>
            <w:shd w:val="clear" w:color="auto" w:fill="auto"/>
            <w:noWrap/>
            <w:vAlign w:val="center"/>
          </w:tcPr>
          <w:p w14:paraId="45F9EC59" w14:textId="31DC7632" w:rsidR="00B91CD3" w:rsidRPr="003B2720" w:rsidRDefault="00B91CD3" w:rsidP="00B91CD3">
            <w:pPr>
              <w:jc w:val="right"/>
              <w:rPr>
                <w:color w:val="000000"/>
              </w:rPr>
            </w:pPr>
            <w:r w:rsidRPr="003B2720">
              <w:rPr>
                <w:color w:val="000000"/>
              </w:rPr>
              <w:t>0.57</w:t>
            </w:r>
            <w:r>
              <w:rPr>
                <w:color w:val="000000"/>
              </w:rPr>
              <w:t>0</w:t>
            </w:r>
          </w:p>
        </w:tc>
      </w:tr>
      <w:tr w:rsidR="00B91CD3" w14:paraId="45485FBD" w14:textId="77777777" w:rsidTr="00B91CD3">
        <w:trPr>
          <w:trHeight w:val="320"/>
        </w:trPr>
        <w:tc>
          <w:tcPr>
            <w:tcW w:w="360" w:type="dxa"/>
            <w:tcBorders>
              <w:top w:val="nil"/>
              <w:left w:val="nil"/>
              <w:bottom w:val="nil"/>
              <w:right w:val="nil"/>
            </w:tcBorders>
            <w:shd w:val="clear" w:color="auto" w:fill="auto"/>
            <w:noWrap/>
            <w:vAlign w:val="center"/>
          </w:tcPr>
          <w:p w14:paraId="1E676091" w14:textId="32D6541F"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669F210F" w14:textId="603DA3EC" w:rsidR="00B91CD3" w:rsidRPr="003B2720" w:rsidRDefault="00B91CD3" w:rsidP="00B91CD3">
            <w:pPr>
              <w:rPr>
                <w:color w:val="000000"/>
              </w:rPr>
            </w:pPr>
            <w:r>
              <w:rPr>
                <w:color w:val="000000"/>
              </w:rPr>
              <w:t>Soil N</w:t>
            </w:r>
          </w:p>
        </w:tc>
        <w:tc>
          <w:tcPr>
            <w:tcW w:w="2536" w:type="dxa"/>
            <w:tcBorders>
              <w:top w:val="nil"/>
              <w:left w:val="nil"/>
              <w:bottom w:val="nil"/>
              <w:right w:val="nil"/>
            </w:tcBorders>
            <w:vAlign w:val="center"/>
          </w:tcPr>
          <w:p w14:paraId="331E1C58" w14:textId="334191D7" w:rsidR="00B91CD3" w:rsidRPr="004D611D" w:rsidRDefault="00B91CD3" w:rsidP="00B91CD3">
            <w:pPr>
              <w:jc w:val="right"/>
              <w:rPr>
                <w:color w:val="000000"/>
              </w:rPr>
            </w:pPr>
            <w:r w:rsidRPr="004D611D">
              <w:rPr>
                <w:color w:val="000000"/>
              </w:rPr>
              <w:t>0.046 [-0.059, 0.150]</w:t>
            </w:r>
          </w:p>
        </w:tc>
        <w:tc>
          <w:tcPr>
            <w:tcW w:w="1047" w:type="dxa"/>
            <w:tcBorders>
              <w:top w:val="nil"/>
              <w:left w:val="nil"/>
              <w:bottom w:val="nil"/>
              <w:right w:val="nil"/>
            </w:tcBorders>
            <w:shd w:val="clear" w:color="auto" w:fill="auto"/>
            <w:noWrap/>
            <w:vAlign w:val="center"/>
          </w:tcPr>
          <w:p w14:paraId="2FCD3DD9" w14:textId="319C3ABA" w:rsidR="00B91CD3" w:rsidRPr="003B2720" w:rsidRDefault="00B91CD3" w:rsidP="00B91CD3">
            <w:pPr>
              <w:jc w:val="right"/>
              <w:rPr>
                <w:color w:val="000000"/>
              </w:rPr>
            </w:pPr>
            <w:r w:rsidRPr="003B2720">
              <w:rPr>
                <w:color w:val="000000"/>
              </w:rPr>
              <w:t>0.856</w:t>
            </w:r>
          </w:p>
        </w:tc>
        <w:tc>
          <w:tcPr>
            <w:tcW w:w="1097" w:type="dxa"/>
            <w:tcBorders>
              <w:top w:val="nil"/>
              <w:left w:val="nil"/>
              <w:bottom w:val="nil"/>
              <w:right w:val="nil"/>
            </w:tcBorders>
            <w:shd w:val="clear" w:color="auto" w:fill="auto"/>
            <w:noWrap/>
            <w:vAlign w:val="center"/>
          </w:tcPr>
          <w:p w14:paraId="6FCA771C" w14:textId="188AC7EE" w:rsidR="00B91CD3" w:rsidRPr="003B2720" w:rsidRDefault="00B91CD3" w:rsidP="00B91CD3">
            <w:pPr>
              <w:jc w:val="right"/>
              <w:rPr>
                <w:color w:val="000000"/>
              </w:rPr>
            </w:pPr>
            <w:r w:rsidRPr="003B2720">
              <w:rPr>
                <w:color w:val="000000"/>
              </w:rPr>
              <w:t>0.392</w:t>
            </w:r>
          </w:p>
        </w:tc>
      </w:tr>
      <w:tr w:rsidR="00B91CD3" w14:paraId="1B70DBF7" w14:textId="77777777" w:rsidTr="00B91CD3">
        <w:trPr>
          <w:trHeight w:val="320"/>
        </w:trPr>
        <w:tc>
          <w:tcPr>
            <w:tcW w:w="360" w:type="dxa"/>
            <w:tcBorders>
              <w:top w:val="nil"/>
              <w:left w:val="nil"/>
              <w:bottom w:val="nil"/>
              <w:right w:val="nil"/>
            </w:tcBorders>
            <w:shd w:val="clear" w:color="auto" w:fill="auto"/>
            <w:noWrap/>
            <w:vAlign w:val="center"/>
          </w:tcPr>
          <w:p w14:paraId="048DA52A" w14:textId="6365E67A"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22FC377" w14:textId="46C07F45"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1266B674" w14:textId="69A3D6CE" w:rsidR="00B91CD3" w:rsidRPr="004D611D" w:rsidRDefault="00B91CD3" w:rsidP="00B91CD3">
            <w:pPr>
              <w:jc w:val="right"/>
              <w:rPr>
                <w:color w:val="000000"/>
              </w:rPr>
            </w:pPr>
            <w:r w:rsidRPr="004D611D">
              <w:rPr>
                <w:color w:val="000000"/>
              </w:rPr>
              <w:t>-1.515 [-1.744, -1.286]</w:t>
            </w:r>
          </w:p>
        </w:tc>
        <w:tc>
          <w:tcPr>
            <w:tcW w:w="1047" w:type="dxa"/>
            <w:tcBorders>
              <w:top w:val="nil"/>
              <w:left w:val="nil"/>
              <w:bottom w:val="nil"/>
              <w:right w:val="nil"/>
            </w:tcBorders>
            <w:shd w:val="clear" w:color="auto" w:fill="auto"/>
            <w:noWrap/>
            <w:vAlign w:val="center"/>
          </w:tcPr>
          <w:p w14:paraId="14040ECE" w14:textId="146C11BC" w:rsidR="00B91CD3" w:rsidRPr="003B2720" w:rsidRDefault="00B91CD3" w:rsidP="00B91CD3">
            <w:pPr>
              <w:jc w:val="right"/>
              <w:rPr>
                <w:color w:val="000000"/>
              </w:rPr>
            </w:pPr>
            <w:r w:rsidRPr="003B2720">
              <w:rPr>
                <w:color w:val="000000"/>
              </w:rPr>
              <w:t>-12.977</w:t>
            </w:r>
          </w:p>
        </w:tc>
        <w:tc>
          <w:tcPr>
            <w:tcW w:w="1097" w:type="dxa"/>
            <w:tcBorders>
              <w:top w:val="nil"/>
              <w:left w:val="nil"/>
              <w:bottom w:val="nil"/>
              <w:right w:val="nil"/>
            </w:tcBorders>
            <w:shd w:val="clear" w:color="auto" w:fill="auto"/>
            <w:noWrap/>
            <w:vAlign w:val="center"/>
          </w:tcPr>
          <w:p w14:paraId="7AB8B7D2" w14:textId="3D4FAB1C" w:rsidR="00B91CD3" w:rsidRPr="003B13BA" w:rsidRDefault="00B91CD3" w:rsidP="00B91CD3">
            <w:pPr>
              <w:jc w:val="right"/>
              <w:rPr>
                <w:b/>
                <w:bCs/>
                <w:color w:val="000000"/>
              </w:rPr>
            </w:pPr>
            <w:r w:rsidRPr="003B13BA">
              <w:rPr>
                <w:b/>
                <w:bCs/>
                <w:color w:val="000000"/>
              </w:rPr>
              <w:t>&lt;0.001</w:t>
            </w:r>
          </w:p>
        </w:tc>
      </w:tr>
      <w:tr w:rsidR="00B91CD3" w14:paraId="3E8FD7DB" w14:textId="77777777" w:rsidTr="00B91CD3">
        <w:trPr>
          <w:trHeight w:val="320"/>
        </w:trPr>
        <w:tc>
          <w:tcPr>
            <w:tcW w:w="360" w:type="dxa"/>
            <w:tcBorders>
              <w:top w:val="nil"/>
              <w:left w:val="nil"/>
              <w:bottom w:val="nil"/>
              <w:right w:val="nil"/>
            </w:tcBorders>
            <w:shd w:val="clear" w:color="auto" w:fill="auto"/>
            <w:noWrap/>
            <w:vAlign w:val="center"/>
          </w:tcPr>
          <w:p w14:paraId="6CFBA121"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C616FCB" w14:textId="1FCEFE09" w:rsidR="00B91CD3" w:rsidRPr="005D305B" w:rsidRDefault="00B91CD3" w:rsidP="00B91CD3">
            <w:pPr>
              <w:rPr>
                <w:color w:val="000000"/>
              </w:rPr>
            </w:pPr>
            <w:r>
              <w:rPr>
                <w:color w:val="000000"/>
              </w:rPr>
              <w:t>Soil N*</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110A7B84" w14:textId="040A3178" w:rsidR="00B91CD3" w:rsidRPr="004D611D" w:rsidRDefault="00B91CD3" w:rsidP="00B91CD3">
            <w:pPr>
              <w:jc w:val="right"/>
              <w:rPr>
                <w:color w:val="000000"/>
              </w:rPr>
            </w:pPr>
            <w:r w:rsidRPr="004D611D">
              <w:rPr>
                <w:color w:val="000000"/>
              </w:rPr>
              <w:t>0.023 [-0.002, 0.048]</w:t>
            </w:r>
          </w:p>
        </w:tc>
        <w:tc>
          <w:tcPr>
            <w:tcW w:w="1047" w:type="dxa"/>
            <w:tcBorders>
              <w:top w:val="nil"/>
              <w:left w:val="nil"/>
              <w:bottom w:val="nil"/>
              <w:right w:val="nil"/>
            </w:tcBorders>
            <w:shd w:val="clear" w:color="auto" w:fill="auto"/>
            <w:noWrap/>
            <w:vAlign w:val="center"/>
          </w:tcPr>
          <w:p w14:paraId="5A313657" w14:textId="7B1BA98A" w:rsidR="00B91CD3" w:rsidRPr="003B2720" w:rsidRDefault="00B91CD3" w:rsidP="00B91CD3">
            <w:pPr>
              <w:jc w:val="right"/>
              <w:rPr>
                <w:color w:val="000000"/>
              </w:rPr>
            </w:pPr>
            <w:r>
              <w:rPr>
                <w:color w:val="000000"/>
              </w:rPr>
              <w:t>1.769</w:t>
            </w:r>
          </w:p>
        </w:tc>
        <w:tc>
          <w:tcPr>
            <w:tcW w:w="1097" w:type="dxa"/>
            <w:tcBorders>
              <w:top w:val="nil"/>
              <w:left w:val="nil"/>
              <w:bottom w:val="nil"/>
              <w:right w:val="nil"/>
            </w:tcBorders>
            <w:shd w:val="clear" w:color="auto" w:fill="auto"/>
            <w:noWrap/>
            <w:vAlign w:val="center"/>
          </w:tcPr>
          <w:p w14:paraId="2CFE9B12" w14:textId="26355AC3" w:rsidR="00B91CD3" w:rsidRPr="005D305B" w:rsidRDefault="00B91CD3" w:rsidP="00B91CD3">
            <w:pPr>
              <w:jc w:val="right"/>
              <w:rPr>
                <w:i/>
                <w:iCs/>
                <w:color w:val="000000"/>
              </w:rPr>
            </w:pPr>
            <w:r w:rsidRPr="005D305B">
              <w:rPr>
                <w:i/>
                <w:iCs/>
                <w:color w:val="000000"/>
              </w:rPr>
              <w:t>0.0</w:t>
            </w:r>
            <w:r>
              <w:rPr>
                <w:i/>
                <w:iCs/>
                <w:color w:val="000000"/>
              </w:rPr>
              <w:t>77</w:t>
            </w:r>
          </w:p>
        </w:tc>
      </w:tr>
      <w:tr w:rsidR="00B91CD3" w14:paraId="51A2C7EF" w14:textId="77777777" w:rsidTr="00B91CD3">
        <w:trPr>
          <w:trHeight w:val="320"/>
        </w:trPr>
        <w:tc>
          <w:tcPr>
            <w:tcW w:w="360" w:type="dxa"/>
            <w:tcBorders>
              <w:top w:val="nil"/>
              <w:left w:val="nil"/>
              <w:bottom w:val="nil"/>
              <w:right w:val="nil"/>
            </w:tcBorders>
            <w:shd w:val="clear" w:color="auto" w:fill="auto"/>
            <w:noWrap/>
            <w:vAlign w:val="center"/>
          </w:tcPr>
          <w:p w14:paraId="7370F547"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4F7EAD16" w14:textId="3A6617A9" w:rsidR="00B91CD3" w:rsidRDefault="00B91CD3" w:rsidP="00B91CD3">
            <w:pPr>
              <w:rPr>
                <w:color w:val="000000"/>
              </w:rPr>
            </w:pPr>
            <w:r>
              <w:rPr>
                <w:color w:val="000000"/>
              </w:rPr>
              <w:t>SM*</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49C30E6B" w14:textId="668B76D2" w:rsidR="00B91CD3" w:rsidRPr="004D611D" w:rsidRDefault="00B91CD3" w:rsidP="00B91CD3">
            <w:pPr>
              <w:jc w:val="right"/>
              <w:rPr>
                <w:color w:val="000000"/>
              </w:rPr>
            </w:pPr>
            <w:r w:rsidRPr="004D611D">
              <w:rPr>
                <w:color w:val="000000"/>
              </w:rPr>
              <w:t>0.010 [-0.005, 0.026]</w:t>
            </w:r>
          </w:p>
        </w:tc>
        <w:tc>
          <w:tcPr>
            <w:tcW w:w="1047" w:type="dxa"/>
            <w:tcBorders>
              <w:top w:val="nil"/>
              <w:left w:val="nil"/>
              <w:bottom w:val="nil"/>
              <w:right w:val="nil"/>
            </w:tcBorders>
            <w:shd w:val="clear" w:color="auto" w:fill="auto"/>
            <w:noWrap/>
            <w:vAlign w:val="center"/>
          </w:tcPr>
          <w:p w14:paraId="5B0CE826" w14:textId="0FDD1653" w:rsidR="00B91CD3" w:rsidRDefault="00B91CD3" w:rsidP="00B91CD3">
            <w:pPr>
              <w:jc w:val="right"/>
              <w:rPr>
                <w:color w:val="000000"/>
              </w:rPr>
            </w:pPr>
            <w:r>
              <w:rPr>
                <w:color w:val="000000"/>
              </w:rPr>
              <w:t>1.308</w:t>
            </w:r>
          </w:p>
        </w:tc>
        <w:tc>
          <w:tcPr>
            <w:tcW w:w="1097" w:type="dxa"/>
            <w:tcBorders>
              <w:top w:val="nil"/>
              <w:left w:val="nil"/>
              <w:bottom w:val="nil"/>
              <w:right w:val="nil"/>
            </w:tcBorders>
            <w:shd w:val="clear" w:color="auto" w:fill="auto"/>
            <w:noWrap/>
            <w:vAlign w:val="center"/>
          </w:tcPr>
          <w:p w14:paraId="1932EC5F" w14:textId="4A036349" w:rsidR="00B91CD3" w:rsidRPr="00164BD9" w:rsidRDefault="00B91CD3" w:rsidP="00B91CD3">
            <w:pPr>
              <w:jc w:val="right"/>
              <w:rPr>
                <w:color w:val="000000"/>
              </w:rPr>
            </w:pPr>
            <w:r>
              <w:rPr>
                <w:color w:val="000000"/>
              </w:rPr>
              <w:t>0.191</w:t>
            </w:r>
          </w:p>
        </w:tc>
      </w:tr>
      <w:tr w:rsidR="00B91CD3" w14:paraId="31DC95E3" w14:textId="77777777" w:rsidTr="00B91CD3">
        <w:trPr>
          <w:trHeight w:val="320"/>
        </w:trPr>
        <w:tc>
          <w:tcPr>
            <w:tcW w:w="360" w:type="dxa"/>
            <w:tcBorders>
              <w:top w:val="nil"/>
              <w:left w:val="nil"/>
              <w:bottom w:val="nil"/>
              <w:right w:val="nil"/>
            </w:tcBorders>
            <w:shd w:val="clear" w:color="auto" w:fill="auto"/>
            <w:noWrap/>
            <w:vAlign w:val="center"/>
          </w:tcPr>
          <w:p w14:paraId="0C188956"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4596576" w14:textId="3B5BE08E" w:rsidR="00B91CD3" w:rsidRDefault="00B91CD3" w:rsidP="00B91CD3">
            <w:pPr>
              <w:rPr>
                <w:color w:val="000000"/>
              </w:rPr>
            </w:pPr>
            <w:r>
              <w:rPr>
                <w:color w:val="000000"/>
              </w:rPr>
              <w:t>SM*Soil N*</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149622B5" w14:textId="4897BC79" w:rsidR="00B91CD3" w:rsidRPr="004D611D" w:rsidRDefault="00B91CD3" w:rsidP="00B91CD3">
            <w:pPr>
              <w:jc w:val="right"/>
              <w:rPr>
                <w:color w:val="000000"/>
              </w:rPr>
            </w:pPr>
            <w:r w:rsidRPr="004D611D">
              <w:rPr>
                <w:color w:val="000000"/>
              </w:rPr>
              <w:t>0.012 [-0.001, 0.026]</w:t>
            </w:r>
          </w:p>
        </w:tc>
        <w:tc>
          <w:tcPr>
            <w:tcW w:w="1047" w:type="dxa"/>
            <w:tcBorders>
              <w:top w:val="nil"/>
              <w:left w:val="nil"/>
              <w:bottom w:val="nil"/>
              <w:right w:val="nil"/>
            </w:tcBorders>
            <w:shd w:val="clear" w:color="auto" w:fill="auto"/>
            <w:noWrap/>
            <w:vAlign w:val="center"/>
          </w:tcPr>
          <w:p w14:paraId="5EBE2E21" w14:textId="44055EC9" w:rsidR="00B91CD3" w:rsidRDefault="00B91CD3" w:rsidP="00B91CD3">
            <w:pPr>
              <w:jc w:val="right"/>
              <w:rPr>
                <w:color w:val="000000"/>
              </w:rPr>
            </w:pPr>
            <w:r>
              <w:rPr>
                <w:color w:val="000000"/>
              </w:rPr>
              <w:t>1.754</w:t>
            </w:r>
          </w:p>
        </w:tc>
        <w:tc>
          <w:tcPr>
            <w:tcW w:w="1097" w:type="dxa"/>
            <w:tcBorders>
              <w:top w:val="nil"/>
              <w:left w:val="nil"/>
              <w:bottom w:val="nil"/>
              <w:right w:val="nil"/>
            </w:tcBorders>
            <w:shd w:val="clear" w:color="auto" w:fill="auto"/>
            <w:noWrap/>
            <w:vAlign w:val="center"/>
          </w:tcPr>
          <w:p w14:paraId="40FC808E" w14:textId="3C4F73FC" w:rsidR="00B91CD3" w:rsidRPr="007B5D91" w:rsidRDefault="00B91CD3" w:rsidP="00B91CD3">
            <w:pPr>
              <w:jc w:val="right"/>
              <w:rPr>
                <w:i/>
                <w:iCs/>
                <w:color w:val="000000"/>
              </w:rPr>
            </w:pPr>
            <w:r w:rsidRPr="007B5D91">
              <w:rPr>
                <w:i/>
                <w:iCs/>
                <w:color w:val="000000"/>
              </w:rPr>
              <w:t>0.0</w:t>
            </w:r>
            <w:r>
              <w:rPr>
                <w:i/>
                <w:iCs/>
                <w:color w:val="000000"/>
              </w:rPr>
              <w:t>7</w:t>
            </w:r>
            <w:r w:rsidRPr="007B5D91">
              <w:rPr>
                <w:i/>
                <w:iCs/>
                <w:color w:val="000000"/>
              </w:rPr>
              <w:t>9</w:t>
            </w:r>
          </w:p>
        </w:tc>
      </w:tr>
      <w:tr w:rsidR="00B91CD3" w14:paraId="648621B7" w14:textId="77777777" w:rsidTr="00B91CD3">
        <w:trPr>
          <w:trHeight w:val="320"/>
        </w:trPr>
        <w:tc>
          <w:tcPr>
            <w:tcW w:w="2976" w:type="dxa"/>
            <w:gridSpan w:val="2"/>
            <w:tcBorders>
              <w:top w:val="nil"/>
              <w:left w:val="nil"/>
              <w:bottom w:val="nil"/>
              <w:right w:val="nil"/>
            </w:tcBorders>
            <w:shd w:val="clear" w:color="auto" w:fill="auto"/>
            <w:noWrap/>
            <w:vAlign w:val="center"/>
          </w:tcPr>
          <w:p w14:paraId="19227749" w14:textId="6F8C33ED"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7C1672DF" w14:textId="6679EFBC"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4C32AF0B" w14:textId="2FF3CE06"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4F720712" w14:textId="1EFA327A" w:rsidR="00B91CD3" w:rsidRPr="003B2720" w:rsidRDefault="00B91CD3" w:rsidP="00B91CD3">
            <w:pPr>
              <w:jc w:val="right"/>
              <w:rPr>
                <w:color w:val="000000"/>
              </w:rPr>
            </w:pPr>
          </w:p>
        </w:tc>
      </w:tr>
      <w:tr w:rsidR="00B91CD3" w14:paraId="14CC8BF3" w14:textId="77777777" w:rsidTr="00B91CD3">
        <w:trPr>
          <w:trHeight w:val="320"/>
        </w:trPr>
        <w:tc>
          <w:tcPr>
            <w:tcW w:w="360" w:type="dxa"/>
            <w:tcBorders>
              <w:top w:val="nil"/>
              <w:left w:val="nil"/>
              <w:bottom w:val="nil"/>
              <w:right w:val="nil"/>
            </w:tcBorders>
            <w:shd w:val="clear" w:color="auto" w:fill="auto"/>
            <w:noWrap/>
            <w:vAlign w:val="center"/>
          </w:tcPr>
          <w:p w14:paraId="3F976B10" w14:textId="19BDB9E7" w:rsidR="00B91CD3" w:rsidRPr="003B13BA" w:rsidRDefault="00B91CD3" w:rsidP="00B91CD3">
            <w:pPr>
              <w:rPr>
                <w:i/>
                <w:iCs/>
                <w:color w:val="000000"/>
                <w:lang w:val="el-GR"/>
              </w:rPr>
            </w:pPr>
          </w:p>
        </w:tc>
        <w:tc>
          <w:tcPr>
            <w:tcW w:w="2616" w:type="dxa"/>
            <w:tcBorders>
              <w:top w:val="nil"/>
              <w:left w:val="nil"/>
              <w:bottom w:val="nil"/>
              <w:right w:val="nil"/>
            </w:tcBorders>
            <w:shd w:val="clear" w:color="auto" w:fill="auto"/>
            <w:noWrap/>
            <w:vAlign w:val="center"/>
          </w:tcPr>
          <w:p w14:paraId="3EA12D36" w14:textId="7B83754D" w:rsidR="00B91CD3" w:rsidRPr="003B2720" w:rsidRDefault="00B91CD3" w:rsidP="00B91CD3">
            <w:pPr>
              <w:rPr>
                <w:color w:val="000000"/>
              </w:rPr>
            </w:pPr>
            <w:r>
              <w:rPr>
                <w:color w:val="000000"/>
              </w:rPr>
              <w:t>SM</w:t>
            </w:r>
          </w:p>
        </w:tc>
        <w:tc>
          <w:tcPr>
            <w:tcW w:w="2536" w:type="dxa"/>
            <w:tcBorders>
              <w:top w:val="nil"/>
              <w:left w:val="nil"/>
              <w:bottom w:val="nil"/>
              <w:right w:val="nil"/>
            </w:tcBorders>
            <w:vAlign w:val="center"/>
          </w:tcPr>
          <w:p w14:paraId="6A72A9C3" w14:textId="7F60432F" w:rsidR="00B91CD3" w:rsidRPr="004D611D" w:rsidRDefault="00B91CD3" w:rsidP="00B91CD3">
            <w:pPr>
              <w:jc w:val="right"/>
              <w:rPr>
                <w:color w:val="000000"/>
              </w:rPr>
            </w:pPr>
            <w:r w:rsidRPr="004D611D">
              <w:rPr>
                <w:color w:val="000000"/>
              </w:rPr>
              <w:t>-0.080 [-0.170, 0.010]</w:t>
            </w:r>
          </w:p>
        </w:tc>
        <w:tc>
          <w:tcPr>
            <w:tcW w:w="1047" w:type="dxa"/>
            <w:tcBorders>
              <w:top w:val="nil"/>
              <w:left w:val="nil"/>
              <w:bottom w:val="nil"/>
              <w:right w:val="nil"/>
            </w:tcBorders>
            <w:shd w:val="clear" w:color="auto" w:fill="auto"/>
            <w:noWrap/>
            <w:vAlign w:val="center"/>
          </w:tcPr>
          <w:p w14:paraId="1583EB5F" w14:textId="4EBEEA21" w:rsidR="00B91CD3" w:rsidRPr="003B2720" w:rsidRDefault="00B91CD3" w:rsidP="00B91CD3">
            <w:pPr>
              <w:jc w:val="right"/>
              <w:rPr>
                <w:color w:val="000000"/>
              </w:rPr>
            </w:pPr>
            <w:r w:rsidRPr="003B2720">
              <w:rPr>
                <w:color w:val="000000"/>
              </w:rPr>
              <w:t>-1.733</w:t>
            </w:r>
          </w:p>
        </w:tc>
        <w:tc>
          <w:tcPr>
            <w:tcW w:w="1097" w:type="dxa"/>
            <w:tcBorders>
              <w:top w:val="nil"/>
              <w:left w:val="nil"/>
              <w:bottom w:val="nil"/>
              <w:right w:val="nil"/>
            </w:tcBorders>
            <w:shd w:val="clear" w:color="auto" w:fill="auto"/>
            <w:noWrap/>
            <w:vAlign w:val="center"/>
          </w:tcPr>
          <w:p w14:paraId="00E964CC" w14:textId="3BB8766A" w:rsidR="00B91CD3" w:rsidRPr="003B13BA" w:rsidRDefault="00B91CD3" w:rsidP="00B91CD3">
            <w:pPr>
              <w:jc w:val="right"/>
              <w:rPr>
                <w:i/>
                <w:iCs/>
                <w:color w:val="000000"/>
              </w:rPr>
            </w:pPr>
            <w:r w:rsidRPr="003B13BA">
              <w:rPr>
                <w:i/>
                <w:iCs/>
                <w:color w:val="000000"/>
              </w:rPr>
              <w:t>0.083</w:t>
            </w:r>
          </w:p>
        </w:tc>
      </w:tr>
      <w:tr w:rsidR="00B91CD3" w14:paraId="4726FA89" w14:textId="77777777" w:rsidTr="00B91CD3">
        <w:trPr>
          <w:trHeight w:val="320"/>
        </w:trPr>
        <w:tc>
          <w:tcPr>
            <w:tcW w:w="360" w:type="dxa"/>
            <w:tcBorders>
              <w:top w:val="nil"/>
              <w:left w:val="nil"/>
              <w:bottom w:val="nil"/>
              <w:right w:val="nil"/>
            </w:tcBorders>
            <w:shd w:val="clear" w:color="auto" w:fill="auto"/>
            <w:noWrap/>
            <w:vAlign w:val="center"/>
          </w:tcPr>
          <w:p w14:paraId="08C86411" w14:textId="67595486"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725B47A" w14:textId="0319174E" w:rsidR="00B91CD3" w:rsidRPr="003B2720" w:rsidRDefault="00B91CD3" w:rsidP="00B91CD3">
            <w:pPr>
              <w:rPr>
                <w:color w:val="000000"/>
              </w:rPr>
            </w:pPr>
            <w:r>
              <w:rPr>
                <w:color w:val="000000"/>
              </w:rPr>
              <w:t>Soil N</w:t>
            </w:r>
          </w:p>
        </w:tc>
        <w:tc>
          <w:tcPr>
            <w:tcW w:w="2536" w:type="dxa"/>
            <w:tcBorders>
              <w:top w:val="nil"/>
              <w:left w:val="nil"/>
              <w:bottom w:val="nil"/>
              <w:right w:val="nil"/>
            </w:tcBorders>
            <w:vAlign w:val="center"/>
          </w:tcPr>
          <w:p w14:paraId="0A62BA53" w14:textId="58779CDF" w:rsidR="00B91CD3" w:rsidRPr="004D611D" w:rsidRDefault="00B91CD3" w:rsidP="00B91CD3">
            <w:pPr>
              <w:jc w:val="right"/>
              <w:rPr>
                <w:color w:val="000000"/>
              </w:rPr>
            </w:pPr>
            <w:r w:rsidRPr="004D611D">
              <w:rPr>
                <w:color w:val="000000"/>
              </w:rPr>
              <w:t>-0.176 [-0.266, -0.086]</w:t>
            </w:r>
          </w:p>
        </w:tc>
        <w:tc>
          <w:tcPr>
            <w:tcW w:w="1047" w:type="dxa"/>
            <w:tcBorders>
              <w:top w:val="nil"/>
              <w:left w:val="nil"/>
              <w:bottom w:val="nil"/>
              <w:right w:val="nil"/>
            </w:tcBorders>
            <w:shd w:val="clear" w:color="auto" w:fill="auto"/>
            <w:noWrap/>
            <w:vAlign w:val="center"/>
          </w:tcPr>
          <w:p w14:paraId="2A1A3ED4" w14:textId="721987ED" w:rsidR="00B91CD3" w:rsidRPr="003B2720" w:rsidRDefault="00B91CD3" w:rsidP="00B91CD3">
            <w:pPr>
              <w:jc w:val="right"/>
              <w:rPr>
                <w:color w:val="000000"/>
              </w:rPr>
            </w:pPr>
            <w:r w:rsidRPr="003B2720">
              <w:rPr>
                <w:color w:val="000000"/>
              </w:rPr>
              <w:t>-3.837</w:t>
            </w:r>
          </w:p>
        </w:tc>
        <w:tc>
          <w:tcPr>
            <w:tcW w:w="1097" w:type="dxa"/>
            <w:tcBorders>
              <w:top w:val="nil"/>
              <w:left w:val="nil"/>
              <w:bottom w:val="nil"/>
              <w:right w:val="nil"/>
            </w:tcBorders>
            <w:shd w:val="clear" w:color="auto" w:fill="auto"/>
            <w:noWrap/>
            <w:vAlign w:val="center"/>
          </w:tcPr>
          <w:p w14:paraId="4BE91066" w14:textId="7FE0D03D" w:rsidR="00B91CD3" w:rsidRPr="003B13BA" w:rsidRDefault="00B91CD3" w:rsidP="00B91CD3">
            <w:pPr>
              <w:jc w:val="right"/>
              <w:rPr>
                <w:b/>
                <w:bCs/>
                <w:color w:val="000000"/>
              </w:rPr>
            </w:pPr>
            <w:r w:rsidRPr="003B13BA">
              <w:rPr>
                <w:b/>
                <w:bCs/>
                <w:color w:val="000000"/>
              </w:rPr>
              <w:t>&lt;0.001</w:t>
            </w:r>
          </w:p>
        </w:tc>
      </w:tr>
      <w:tr w:rsidR="00B91CD3" w14:paraId="5CCEA8BE" w14:textId="77777777" w:rsidTr="00B91CD3">
        <w:trPr>
          <w:trHeight w:val="320"/>
        </w:trPr>
        <w:tc>
          <w:tcPr>
            <w:tcW w:w="360" w:type="dxa"/>
            <w:tcBorders>
              <w:top w:val="nil"/>
              <w:left w:val="nil"/>
              <w:bottom w:val="nil"/>
              <w:right w:val="nil"/>
            </w:tcBorders>
            <w:shd w:val="clear" w:color="auto" w:fill="auto"/>
            <w:noWrap/>
            <w:vAlign w:val="center"/>
          </w:tcPr>
          <w:p w14:paraId="3D663FAC" w14:textId="690C810D"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66D9D6C1" w14:textId="6D44538D"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016DFAB9" w14:textId="16132FF9" w:rsidR="00B91CD3" w:rsidRPr="004D611D" w:rsidRDefault="00B91CD3" w:rsidP="00B91CD3">
            <w:pPr>
              <w:jc w:val="right"/>
              <w:rPr>
                <w:color w:val="000000"/>
              </w:rPr>
            </w:pPr>
            <w:r w:rsidRPr="004D611D">
              <w:rPr>
                <w:color w:val="000000"/>
              </w:rPr>
              <w:t>-0.052 [-0.243, 0.138]</w:t>
            </w:r>
          </w:p>
        </w:tc>
        <w:tc>
          <w:tcPr>
            <w:tcW w:w="1047" w:type="dxa"/>
            <w:tcBorders>
              <w:top w:val="nil"/>
              <w:left w:val="nil"/>
              <w:bottom w:val="nil"/>
              <w:right w:val="nil"/>
            </w:tcBorders>
            <w:shd w:val="clear" w:color="auto" w:fill="auto"/>
            <w:noWrap/>
            <w:vAlign w:val="center"/>
          </w:tcPr>
          <w:p w14:paraId="3CD5AB6C" w14:textId="5465ACFB" w:rsidR="00B91CD3" w:rsidRPr="003B2720" w:rsidRDefault="00B91CD3" w:rsidP="00B91CD3">
            <w:pPr>
              <w:jc w:val="right"/>
              <w:rPr>
                <w:color w:val="000000"/>
              </w:rPr>
            </w:pPr>
            <w:r w:rsidRPr="003B2720">
              <w:rPr>
                <w:color w:val="000000"/>
              </w:rPr>
              <w:t>-0.538</w:t>
            </w:r>
          </w:p>
        </w:tc>
        <w:tc>
          <w:tcPr>
            <w:tcW w:w="1097" w:type="dxa"/>
            <w:tcBorders>
              <w:top w:val="nil"/>
              <w:left w:val="nil"/>
              <w:bottom w:val="nil"/>
              <w:right w:val="nil"/>
            </w:tcBorders>
            <w:shd w:val="clear" w:color="auto" w:fill="auto"/>
            <w:noWrap/>
            <w:vAlign w:val="center"/>
          </w:tcPr>
          <w:p w14:paraId="6C1E2DC4" w14:textId="545B8945" w:rsidR="00B91CD3" w:rsidRPr="003B2720" w:rsidRDefault="00B91CD3" w:rsidP="00B91CD3">
            <w:pPr>
              <w:jc w:val="right"/>
              <w:rPr>
                <w:color w:val="000000"/>
              </w:rPr>
            </w:pPr>
            <w:r w:rsidRPr="003B2720">
              <w:rPr>
                <w:color w:val="000000"/>
              </w:rPr>
              <w:t>0.591</w:t>
            </w:r>
          </w:p>
        </w:tc>
      </w:tr>
      <w:tr w:rsidR="00B91CD3" w14:paraId="7F785BDE" w14:textId="77777777" w:rsidTr="00B91CD3">
        <w:trPr>
          <w:trHeight w:val="320"/>
        </w:trPr>
        <w:tc>
          <w:tcPr>
            <w:tcW w:w="2976" w:type="dxa"/>
            <w:gridSpan w:val="2"/>
            <w:tcBorders>
              <w:top w:val="nil"/>
              <w:left w:val="nil"/>
              <w:bottom w:val="nil"/>
              <w:right w:val="nil"/>
            </w:tcBorders>
            <w:shd w:val="clear" w:color="auto" w:fill="auto"/>
            <w:noWrap/>
            <w:vAlign w:val="center"/>
          </w:tcPr>
          <w:p w14:paraId="2F3F6F30" w14:textId="5A7E324F" w:rsidR="00B91CD3" w:rsidRPr="003B2720" w:rsidRDefault="00B91CD3" w:rsidP="00B91CD3">
            <w:pPr>
              <w:rPr>
                <w:color w:val="000000"/>
              </w:rPr>
            </w:pPr>
            <w:r>
              <w:rPr>
                <w:i/>
                <w:iCs/>
                <w:color w:val="000000"/>
                <w:lang w:val="el-GR"/>
              </w:rPr>
              <w:t>χ</w:t>
            </w:r>
          </w:p>
        </w:tc>
        <w:tc>
          <w:tcPr>
            <w:tcW w:w="2536" w:type="dxa"/>
            <w:tcBorders>
              <w:top w:val="nil"/>
              <w:left w:val="nil"/>
              <w:bottom w:val="nil"/>
              <w:right w:val="nil"/>
            </w:tcBorders>
            <w:vAlign w:val="center"/>
          </w:tcPr>
          <w:p w14:paraId="4DFAC611" w14:textId="44008A3F"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596C680E" w14:textId="23A04A8D"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2EE0C1D2" w14:textId="352EF09A" w:rsidR="00B91CD3" w:rsidRPr="003B2720" w:rsidRDefault="00B91CD3" w:rsidP="00B91CD3">
            <w:pPr>
              <w:jc w:val="right"/>
              <w:rPr>
                <w:color w:val="000000"/>
              </w:rPr>
            </w:pPr>
          </w:p>
        </w:tc>
      </w:tr>
      <w:tr w:rsidR="00B91CD3" w14:paraId="325AB289" w14:textId="77777777" w:rsidTr="00B91CD3">
        <w:trPr>
          <w:trHeight w:val="320"/>
        </w:trPr>
        <w:tc>
          <w:tcPr>
            <w:tcW w:w="360" w:type="dxa"/>
            <w:tcBorders>
              <w:top w:val="nil"/>
              <w:left w:val="nil"/>
              <w:bottom w:val="nil"/>
              <w:right w:val="nil"/>
            </w:tcBorders>
            <w:shd w:val="clear" w:color="auto" w:fill="auto"/>
            <w:noWrap/>
            <w:vAlign w:val="center"/>
          </w:tcPr>
          <w:p w14:paraId="6496472E" w14:textId="320FE403" w:rsidR="00B91CD3" w:rsidRPr="003B13BA" w:rsidRDefault="00B91CD3" w:rsidP="00B91CD3">
            <w:pPr>
              <w:rPr>
                <w:color w:val="000000"/>
                <w:lang w:val="el-GR"/>
              </w:rPr>
            </w:pPr>
          </w:p>
        </w:tc>
        <w:tc>
          <w:tcPr>
            <w:tcW w:w="2616" w:type="dxa"/>
            <w:tcBorders>
              <w:top w:val="nil"/>
              <w:left w:val="nil"/>
              <w:bottom w:val="nil"/>
              <w:right w:val="nil"/>
            </w:tcBorders>
            <w:shd w:val="clear" w:color="auto" w:fill="auto"/>
            <w:noWrap/>
            <w:vAlign w:val="center"/>
          </w:tcPr>
          <w:p w14:paraId="49518533" w14:textId="0EA4A0A7" w:rsidR="00B91CD3" w:rsidRPr="00032B7F" w:rsidRDefault="00B91CD3" w:rsidP="00B91CD3">
            <w:pPr>
              <w:rPr>
                <w:i/>
                <w:iCs/>
                <w:color w:val="000000"/>
              </w:rPr>
            </w:pPr>
            <w:r w:rsidRPr="00032B7F">
              <w:rPr>
                <w:i/>
                <w:iCs/>
                <w:color w:val="000000"/>
              </w:rPr>
              <w:t>VPD</w:t>
            </w:r>
          </w:p>
        </w:tc>
        <w:tc>
          <w:tcPr>
            <w:tcW w:w="2536" w:type="dxa"/>
            <w:tcBorders>
              <w:top w:val="nil"/>
              <w:left w:val="nil"/>
              <w:bottom w:val="nil"/>
              <w:right w:val="nil"/>
            </w:tcBorders>
            <w:vAlign w:val="center"/>
          </w:tcPr>
          <w:p w14:paraId="543B4854" w14:textId="40FA8B15" w:rsidR="00B91CD3" w:rsidRPr="004D611D" w:rsidRDefault="00B91CD3" w:rsidP="00B91CD3">
            <w:pPr>
              <w:jc w:val="right"/>
              <w:rPr>
                <w:color w:val="000000"/>
              </w:rPr>
            </w:pPr>
            <w:r w:rsidRPr="004D611D">
              <w:rPr>
                <w:color w:val="000000"/>
              </w:rPr>
              <w:t>-0.037 [-0.127, 0.053]</w:t>
            </w:r>
          </w:p>
        </w:tc>
        <w:tc>
          <w:tcPr>
            <w:tcW w:w="1047" w:type="dxa"/>
            <w:tcBorders>
              <w:top w:val="nil"/>
              <w:left w:val="nil"/>
              <w:bottom w:val="nil"/>
              <w:right w:val="nil"/>
            </w:tcBorders>
            <w:shd w:val="clear" w:color="auto" w:fill="auto"/>
            <w:noWrap/>
            <w:vAlign w:val="center"/>
          </w:tcPr>
          <w:p w14:paraId="71F4EC58" w14:textId="021ADA8E" w:rsidR="00B91CD3" w:rsidRPr="003B2720" w:rsidRDefault="00B91CD3" w:rsidP="00B91CD3">
            <w:pPr>
              <w:jc w:val="right"/>
              <w:rPr>
                <w:color w:val="000000"/>
              </w:rPr>
            </w:pPr>
            <w:r w:rsidRPr="003B2720">
              <w:rPr>
                <w:color w:val="000000"/>
              </w:rPr>
              <w:t>-0.802</w:t>
            </w:r>
          </w:p>
        </w:tc>
        <w:tc>
          <w:tcPr>
            <w:tcW w:w="1097" w:type="dxa"/>
            <w:tcBorders>
              <w:top w:val="nil"/>
              <w:left w:val="nil"/>
              <w:bottom w:val="nil"/>
              <w:right w:val="nil"/>
            </w:tcBorders>
            <w:shd w:val="clear" w:color="auto" w:fill="auto"/>
            <w:noWrap/>
            <w:vAlign w:val="center"/>
          </w:tcPr>
          <w:p w14:paraId="5C1BD22B" w14:textId="00683334" w:rsidR="00B91CD3" w:rsidRPr="003B2720" w:rsidRDefault="00B91CD3" w:rsidP="00B91CD3">
            <w:pPr>
              <w:jc w:val="right"/>
              <w:rPr>
                <w:color w:val="000000"/>
              </w:rPr>
            </w:pPr>
            <w:r w:rsidRPr="003B2720">
              <w:rPr>
                <w:color w:val="000000"/>
              </w:rPr>
              <w:t>0.423</w:t>
            </w:r>
          </w:p>
        </w:tc>
      </w:tr>
      <w:tr w:rsidR="00B91CD3" w14:paraId="3818F6AE" w14:textId="77777777" w:rsidTr="00B91CD3">
        <w:trPr>
          <w:trHeight w:val="320"/>
        </w:trPr>
        <w:tc>
          <w:tcPr>
            <w:tcW w:w="360" w:type="dxa"/>
            <w:tcBorders>
              <w:top w:val="nil"/>
              <w:left w:val="nil"/>
              <w:bottom w:val="nil"/>
              <w:right w:val="nil"/>
            </w:tcBorders>
            <w:shd w:val="clear" w:color="auto" w:fill="auto"/>
            <w:noWrap/>
            <w:vAlign w:val="center"/>
          </w:tcPr>
          <w:p w14:paraId="476957E6" w14:textId="3C572789"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3EF28B01" w14:textId="21D8AA8D" w:rsidR="00B91CD3" w:rsidRPr="003B2720" w:rsidRDefault="00B91CD3" w:rsidP="00B91CD3">
            <w:pPr>
              <w:rPr>
                <w:color w:val="000000"/>
              </w:rPr>
            </w:pPr>
            <w:r>
              <w:rPr>
                <w:color w:val="000000"/>
              </w:rPr>
              <w:t>Air temperature</w:t>
            </w:r>
          </w:p>
        </w:tc>
        <w:tc>
          <w:tcPr>
            <w:tcW w:w="2536" w:type="dxa"/>
            <w:tcBorders>
              <w:top w:val="nil"/>
              <w:left w:val="nil"/>
              <w:bottom w:val="nil"/>
              <w:right w:val="nil"/>
            </w:tcBorders>
            <w:vAlign w:val="center"/>
          </w:tcPr>
          <w:p w14:paraId="574CFC82" w14:textId="1DCC0DE7" w:rsidR="00B91CD3" w:rsidRPr="004D611D" w:rsidRDefault="00B91CD3" w:rsidP="00B91CD3">
            <w:pPr>
              <w:jc w:val="right"/>
              <w:rPr>
                <w:color w:val="000000"/>
              </w:rPr>
            </w:pPr>
            <w:r w:rsidRPr="004D611D">
              <w:rPr>
                <w:color w:val="000000"/>
              </w:rPr>
              <w:t>0.019 [</w:t>
            </w:r>
            <w:r w:rsidR="00E976AA" w:rsidRPr="004D611D">
              <w:rPr>
                <w:color w:val="000000"/>
              </w:rPr>
              <w:t>-0.070, 0.109</w:t>
            </w:r>
            <w:r w:rsidRPr="004D611D">
              <w:rPr>
                <w:color w:val="000000"/>
              </w:rPr>
              <w:t>]</w:t>
            </w:r>
          </w:p>
        </w:tc>
        <w:tc>
          <w:tcPr>
            <w:tcW w:w="1047" w:type="dxa"/>
            <w:tcBorders>
              <w:top w:val="nil"/>
              <w:left w:val="nil"/>
              <w:bottom w:val="nil"/>
              <w:right w:val="nil"/>
            </w:tcBorders>
            <w:shd w:val="clear" w:color="auto" w:fill="auto"/>
            <w:noWrap/>
            <w:vAlign w:val="center"/>
          </w:tcPr>
          <w:p w14:paraId="404BE386" w14:textId="22F561E0" w:rsidR="00B91CD3" w:rsidRPr="003B2720" w:rsidRDefault="00B91CD3" w:rsidP="00B91CD3">
            <w:pPr>
              <w:jc w:val="right"/>
              <w:rPr>
                <w:color w:val="000000"/>
              </w:rPr>
            </w:pPr>
            <w:r w:rsidRPr="003B2720">
              <w:rPr>
                <w:color w:val="000000"/>
              </w:rPr>
              <w:t>0.423</w:t>
            </w:r>
          </w:p>
        </w:tc>
        <w:tc>
          <w:tcPr>
            <w:tcW w:w="1097" w:type="dxa"/>
            <w:tcBorders>
              <w:top w:val="nil"/>
              <w:left w:val="nil"/>
              <w:bottom w:val="nil"/>
              <w:right w:val="nil"/>
            </w:tcBorders>
            <w:shd w:val="clear" w:color="auto" w:fill="auto"/>
            <w:noWrap/>
            <w:vAlign w:val="center"/>
          </w:tcPr>
          <w:p w14:paraId="3A646239" w14:textId="10649612" w:rsidR="00B91CD3" w:rsidRPr="003B2720" w:rsidRDefault="00B91CD3" w:rsidP="00B91CD3">
            <w:pPr>
              <w:jc w:val="right"/>
              <w:rPr>
                <w:color w:val="000000"/>
              </w:rPr>
            </w:pPr>
            <w:r w:rsidRPr="003B2720">
              <w:rPr>
                <w:color w:val="000000"/>
              </w:rPr>
              <w:t>0.672</w:t>
            </w:r>
          </w:p>
        </w:tc>
      </w:tr>
      <w:tr w:rsidR="00B91CD3" w14:paraId="49E0E022" w14:textId="77777777" w:rsidTr="00B91CD3">
        <w:trPr>
          <w:trHeight w:val="320"/>
        </w:trPr>
        <w:tc>
          <w:tcPr>
            <w:tcW w:w="360" w:type="dxa"/>
            <w:tcBorders>
              <w:top w:val="nil"/>
              <w:left w:val="nil"/>
              <w:bottom w:val="nil"/>
              <w:right w:val="nil"/>
            </w:tcBorders>
            <w:shd w:val="clear" w:color="auto" w:fill="auto"/>
            <w:noWrap/>
            <w:vAlign w:val="center"/>
          </w:tcPr>
          <w:p w14:paraId="30BC401D" w14:textId="769485DD"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789EAF0A" w14:textId="4E777F5A"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2874201B" w14:textId="02BC1E7B" w:rsidR="00B91CD3" w:rsidRPr="004D611D" w:rsidRDefault="00E976AA" w:rsidP="00B91CD3">
            <w:pPr>
              <w:jc w:val="right"/>
              <w:rPr>
                <w:color w:val="000000"/>
              </w:rPr>
            </w:pPr>
            <w:r w:rsidRPr="004D611D">
              <w:rPr>
                <w:color w:val="000000"/>
              </w:rPr>
              <w:t>-0.775 [-0.955, -0.523]</w:t>
            </w:r>
          </w:p>
        </w:tc>
        <w:tc>
          <w:tcPr>
            <w:tcW w:w="1047" w:type="dxa"/>
            <w:tcBorders>
              <w:top w:val="nil"/>
              <w:left w:val="nil"/>
              <w:bottom w:val="nil"/>
              <w:right w:val="nil"/>
            </w:tcBorders>
            <w:shd w:val="clear" w:color="auto" w:fill="auto"/>
            <w:noWrap/>
            <w:vAlign w:val="center"/>
          </w:tcPr>
          <w:p w14:paraId="6FAC099D" w14:textId="55EF7C1F" w:rsidR="00B91CD3" w:rsidRPr="003B2720" w:rsidRDefault="00B91CD3" w:rsidP="00B91CD3">
            <w:pPr>
              <w:jc w:val="right"/>
              <w:rPr>
                <w:color w:val="000000"/>
              </w:rPr>
            </w:pPr>
            <w:r w:rsidRPr="003B2720">
              <w:rPr>
                <w:color w:val="000000"/>
              </w:rPr>
              <w:t>-8.46</w:t>
            </w:r>
            <w:r>
              <w:rPr>
                <w:color w:val="000000"/>
              </w:rPr>
              <w:t>0</w:t>
            </w:r>
          </w:p>
        </w:tc>
        <w:tc>
          <w:tcPr>
            <w:tcW w:w="1097" w:type="dxa"/>
            <w:tcBorders>
              <w:top w:val="nil"/>
              <w:left w:val="nil"/>
              <w:bottom w:val="nil"/>
              <w:right w:val="nil"/>
            </w:tcBorders>
            <w:shd w:val="clear" w:color="auto" w:fill="auto"/>
            <w:noWrap/>
            <w:vAlign w:val="center"/>
          </w:tcPr>
          <w:p w14:paraId="35F9C3FF" w14:textId="29F1F605" w:rsidR="00B91CD3" w:rsidRPr="003B13BA" w:rsidRDefault="00B91CD3" w:rsidP="00B91CD3">
            <w:pPr>
              <w:jc w:val="right"/>
              <w:rPr>
                <w:b/>
                <w:bCs/>
                <w:color w:val="000000"/>
              </w:rPr>
            </w:pPr>
            <w:r w:rsidRPr="003B13BA">
              <w:rPr>
                <w:b/>
                <w:bCs/>
                <w:color w:val="000000"/>
              </w:rPr>
              <w:t>&lt;0.001</w:t>
            </w:r>
          </w:p>
        </w:tc>
      </w:tr>
      <w:tr w:rsidR="00B91CD3" w14:paraId="246C263A" w14:textId="77777777" w:rsidTr="00B91CD3">
        <w:trPr>
          <w:trHeight w:val="320"/>
        </w:trPr>
        <w:tc>
          <w:tcPr>
            <w:tcW w:w="2976" w:type="dxa"/>
            <w:gridSpan w:val="2"/>
            <w:tcBorders>
              <w:top w:val="nil"/>
              <w:left w:val="nil"/>
              <w:bottom w:val="nil"/>
              <w:right w:val="nil"/>
            </w:tcBorders>
            <w:shd w:val="clear" w:color="auto" w:fill="auto"/>
            <w:noWrap/>
            <w:vAlign w:val="center"/>
          </w:tcPr>
          <w:p w14:paraId="6BEF219A" w14:textId="6E8FDDAA" w:rsidR="00B91CD3" w:rsidRPr="003B2720" w:rsidRDefault="00B91CD3" w:rsidP="00B91CD3">
            <w:pPr>
              <w:rPr>
                <w:color w:val="000000"/>
              </w:rPr>
            </w:pPr>
            <w:r w:rsidRPr="00032B7F">
              <w:rPr>
                <w:i/>
                <w:iCs/>
                <w:color w:val="000000"/>
              </w:rPr>
              <w:t>VPD</w:t>
            </w:r>
          </w:p>
        </w:tc>
        <w:tc>
          <w:tcPr>
            <w:tcW w:w="2536" w:type="dxa"/>
            <w:tcBorders>
              <w:top w:val="nil"/>
              <w:left w:val="nil"/>
              <w:bottom w:val="nil"/>
              <w:right w:val="nil"/>
            </w:tcBorders>
            <w:vAlign w:val="center"/>
          </w:tcPr>
          <w:p w14:paraId="63E310B5" w14:textId="77777777"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4546FA9B" w14:textId="5678237E"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4F08ECAA" w14:textId="77777777" w:rsidR="00B91CD3" w:rsidRPr="003B2720" w:rsidRDefault="00B91CD3" w:rsidP="00B91CD3">
            <w:pPr>
              <w:jc w:val="right"/>
              <w:rPr>
                <w:color w:val="000000"/>
              </w:rPr>
            </w:pPr>
          </w:p>
        </w:tc>
      </w:tr>
      <w:tr w:rsidR="00B91CD3" w14:paraId="5E62512D" w14:textId="77777777" w:rsidTr="00B91CD3">
        <w:trPr>
          <w:trHeight w:val="320"/>
        </w:trPr>
        <w:tc>
          <w:tcPr>
            <w:tcW w:w="360" w:type="dxa"/>
            <w:tcBorders>
              <w:top w:val="nil"/>
              <w:left w:val="nil"/>
              <w:bottom w:val="nil"/>
              <w:right w:val="nil"/>
            </w:tcBorders>
            <w:shd w:val="clear" w:color="auto" w:fill="auto"/>
            <w:noWrap/>
            <w:vAlign w:val="center"/>
            <w:hideMark/>
          </w:tcPr>
          <w:p w14:paraId="3EE64A7A" w14:textId="3CBC80E7" w:rsidR="00B91CD3" w:rsidRPr="00032B7F" w:rsidRDefault="00B91CD3" w:rsidP="00B91CD3">
            <w:pPr>
              <w:rPr>
                <w:i/>
                <w:iCs/>
                <w:color w:val="000000"/>
              </w:rPr>
            </w:pPr>
          </w:p>
        </w:tc>
        <w:tc>
          <w:tcPr>
            <w:tcW w:w="2616" w:type="dxa"/>
            <w:tcBorders>
              <w:top w:val="nil"/>
              <w:left w:val="nil"/>
              <w:bottom w:val="nil"/>
              <w:right w:val="nil"/>
            </w:tcBorders>
            <w:shd w:val="clear" w:color="auto" w:fill="auto"/>
            <w:noWrap/>
            <w:vAlign w:val="center"/>
            <w:hideMark/>
          </w:tcPr>
          <w:p w14:paraId="31CC4B79" w14:textId="357366A2" w:rsidR="00B91CD3" w:rsidRPr="003B13BA" w:rsidRDefault="00B91CD3" w:rsidP="00B91CD3">
            <w:pPr>
              <w:rPr>
                <w:color w:val="000000"/>
                <w:vertAlign w:val="subscript"/>
              </w:rPr>
            </w:pPr>
            <w:r>
              <w:rPr>
                <w:color w:val="000000"/>
              </w:rPr>
              <w:t>Air temperature</w:t>
            </w:r>
          </w:p>
        </w:tc>
        <w:tc>
          <w:tcPr>
            <w:tcW w:w="2536" w:type="dxa"/>
            <w:tcBorders>
              <w:top w:val="nil"/>
              <w:left w:val="nil"/>
              <w:bottom w:val="nil"/>
              <w:right w:val="nil"/>
            </w:tcBorders>
            <w:vAlign w:val="center"/>
          </w:tcPr>
          <w:p w14:paraId="69B926BD" w14:textId="35E4EC12" w:rsidR="00B91CD3" w:rsidRPr="004D611D" w:rsidRDefault="00E976AA" w:rsidP="00B91CD3">
            <w:pPr>
              <w:jc w:val="right"/>
              <w:rPr>
                <w:color w:val="000000"/>
              </w:rPr>
            </w:pPr>
            <w:r w:rsidRPr="004D611D">
              <w:rPr>
                <w:color w:val="000000"/>
              </w:rPr>
              <w:t>-0.597 [-0.672, -0.523]</w:t>
            </w:r>
          </w:p>
        </w:tc>
        <w:tc>
          <w:tcPr>
            <w:tcW w:w="1047" w:type="dxa"/>
            <w:tcBorders>
              <w:top w:val="nil"/>
              <w:left w:val="nil"/>
              <w:bottom w:val="nil"/>
              <w:right w:val="nil"/>
            </w:tcBorders>
            <w:shd w:val="clear" w:color="auto" w:fill="auto"/>
            <w:noWrap/>
            <w:vAlign w:val="center"/>
            <w:hideMark/>
          </w:tcPr>
          <w:p w14:paraId="2EF4169E" w14:textId="1C7F5343" w:rsidR="00B91CD3" w:rsidRPr="003B2720" w:rsidRDefault="00B91CD3" w:rsidP="00B91CD3">
            <w:pPr>
              <w:jc w:val="right"/>
              <w:rPr>
                <w:color w:val="000000"/>
              </w:rPr>
            </w:pPr>
            <w:r w:rsidRPr="003B2720">
              <w:rPr>
                <w:color w:val="000000"/>
              </w:rPr>
              <w:t>-15.69</w:t>
            </w:r>
            <w:r>
              <w:rPr>
                <w:color w:val="000000"/>
              </w:rPr>
              <w:t>0</w:t>
            </w:r>
          </w:p>
        </w:tc>
        <w:tc>
          <w:tcPr>
            <w:tcW w:w="1097" w:type="dxa"/>
            <w:tcBorders>
              <w:top w:val="nil"/>
              <w:left w:val="nil"/>
              <w:bottom w:val="nil"/>
              <w:right w:val="nil"/>
            </w:tcBorders>
            <w:shd w:val="clear" w:color="auto" w:fill="auto"/>
            <w:noWrap/>
            <w:vAlign w:val="center"/>
            <w:hideMark/>
          </w:tcPr>
          <w:p w14:paraId="65147F3E" w14:textId="77777777" w:rsidR="00B91CD3" w:rsidRPr="003B13BA" w:rsidRDefault="00B91CD3" w:rsidP="00B91CD3">
            <w:pPr>
              <w:jc w:val="right"/>
              <w:rPr>
                <w:b/>
                <w:bCs/>
                <w:color w:val="000000"/>
              </w:rPr>
            </w:pPr>
            <w:r w:rsidRPr="003B13BA">
              <w:rPr>
                <w:b/>
                <w:bCs/>
                <w:color w:val="000000"/>
              </w:rPr>
              <w:t>&lt;0.001</w:t>
            </w:r>
          </w:p>
        </w:tc>
      </w:tr>
      <w:tr w:rsidR="00B91CD3" w14:paraId="12B1EAC1" w14:textId="77777777" w:rsidTr="00B91CD3">
        <w:trPr>
          <w:trHeight w:val="320"/>
        </w:trPr>
        <w:tc>
          <w:tcPr>
            <w:tcW w:w="2976" w:type="dxa"/>
            <w:gridSpan w:val="2"/>
            <w:tcBorders>
              <w:top w:val="nil"/>
              <w:left w:val="nil"/>
              <w:right w:val="nil"/>
            </w:tcBorders>
            <w:shd w:val="clear" w:color="auto" w:fill="auto"/>
            <w:noWrap/>
            <w:vAlign w:val="center"/>
            <w:hideMark/>
          </w:tcPr>
          <w:p w14:paraId="538D52FA" w14:textId="2C658364" w:rsidR="00B91CD3" w:rsidRPr="003B2720" w:rsidRDefault="00B91CD3" w:rsidP="00B91CD3">
            <w:pPr>
              <w:rPr>
                <w:color w:val="000000"/>
              </w:rPr>
            </w:pPr>
            <w:r>
              <w:rPr>
                <w:color w:val="000000"/>
              </w:rPr>
              <w:t>Soil N</w:t>
            </w:r>
          </w:p>
        </w:tc>
        <w:tc>
          <w:tcPr>
            <w:tcW w:w="2536" w:type="dxa"/>
            <w:tcBorders>
              <w:top w:val="nil"/>
              <w:left w:val="nil"/>
              <w:right w:val="nil"/>
            </w:tcBorders>
            <w:vAlign w:val="center"/>
          </w:tcPr>
          <w:p w14:paraId="47A9DED9" w14:textId="74A0D5A1" w:rsidR="00B91CD3" w:rsidRPr="004D611D" w:rsidRDefault="00B91CD3" w:rsidP="00B91CD3">
            <w:pPr>
              <w:jc w:val="right"/>
              <w:rPr>
                <w:color w:val="000000"/>
              </w:rPr>
            </w:pPr>
          </w:p>
        </w:tc>
        <w:tc>
          <w:tcPr>
            <w:tcW w:w="1047" w:type="dxa"/>
            <w:tcBorders>
              <w:top w:val="nil"/>
              <w:left w:val="nil"/>
              <w:right w:val="nil"/>
            </w:tcBorders>
            <w:shd w:val="clear" w:color="auto" w:fill="auto"/>
            <w:noWrap/>
            <w:vAlign w:val="center"/>
          </w:tcPr>
          <w:p w14:paraId="6BDD47E7" w14:textId="09B31A97" w:rsidR="00B91CD3" w:rsidRPr="003B2720" w:rsidRDefault="00B91CD3" w:rsidP="00B91CD3">
            <w:pPr>
              <w:jc w:val="right"/>
              <w:rPr>
                <w:color w:val="000000"/>
              </w:rPr>
            </w:pPr>
          </w:p>
        </w:tc>
        <w:tc>
          <w:tcPr>
            <w:tcW w:w="1097" w:type="dxa"/>
            <w:tcBorders>
              <w:top w:val="nil"/>
              <w:left w:val="nil"/>
              <w:right w:val="nil"/>
            </w:tcBorders>
            <w:shd w:val="clear" w:color="auto" w:fill="auto"/>
            <w:noWrap/>
            <w:vAlign w:val="center"/>
          </w:tcPr>
          <w:p w14:paraId="231C6095" w14:textId="72217C86" w:rsidR="00B91CD3" w:rsidRPr="00EF592C" w:rsidRDefault="00B91CD3" w:rsidP="00B91CD3">
            <w:pPr>
              <w:jc w:val="right"/>
              <w:rPr>
                <w:color w:val="000000"/>
              </w:rPr>
            </w:pPr>
          </w:p>
        </w:tc>
      </w:tr>
      <w:tr w:rsidR="00B91CD3" w14:paraId="27A3D09A" w14:textId="77777777" w:rsidTr="00B91CD3">
        <w:trPr>
          <w:trHeight w:val="320"/>
        </w:trPr>
        <w:tc>
          <w:tcPr>
            <w:tcW w:w="360" w:type="dxa"/>
            <w:tcBorders>
              <w:top w:val="nil"/>
              <w:left w:val="nil"/>
              <w:right w:val="nil"/>
            </w:tcBorders>
            <w:shd w:val="clear" w:color="auto" w:fill="auto"/>
            <w:noWrap/>
            <w:vAlign w:val="center"/>
          </w:tcPr>
          <w:p w14:paraId="01D40082" w14:textId="77777777" w:rsidR="00B91CD3" w:rsidRDefault="00B91CD3" w:rsidP="00B91CD3">
            <w:pPr>
              <w:rPr>
                <w:color w:val="000000"/>
              </w:rPr>
            </w:pPr>
          </w:p>
        </w:tc>
        <w:tc>
          <w:tcPr>
            <w:tcW w:w="2616" w:type="dxa"/>
            <w:tcBorders>
              <w:top w:val="nil"/>
              <w:left w:val="nil"/>
              <w:right w:val="nil"/>
            </w:tcBorders>
            <w:shd w:val="clear" w:color="auto" w:fill="auto"/>
            <w:noWrap/>
            <w:vAlign w:val="center"/>
          </w:tcPr>
          <w:p w14:paraId="3D243AFE" w14:textId="38C29B2B" w:rsidR="00B91CD3" w:rsidRDefault="00E976AA" w:rsidP="00B91CD3">
            <w:pPr>
              <w:rPr>
                <w:color w:val="000000"/>
              </w:rPr>
            </w:pPr>
            <w:r>
              <w:rPr>
                <w:color w:val="000000"/>
              </w:rPr>
              <w:t>SM</w:t>
            </w:r>
          </w:p>
        </w:tc>
        <w:tc>
          <w:tcPr>
            <w:tcW w:w="2536" w:type="dxa"/>
            <w:tcBorders>
              <w:top w:val="nil"/>
              <w:left w:val="nil"/>
              <w:right w:val="nil"/>
            </w:tcBorders>
            <w:vAlign w:val="center"/>
          </w:tcPr>
          <w:p w14:paraId="31F7EBDB" w14:textId="468B31DB" w:rsidR="00B91CD3" w:rsidRPr="004D611D" w:rsidRDefault="00E976AA" w:rsidP="00B91CD3">
            <w:pPr>
              <w:jc w:val="right"/>
              <w:rPr>
                <w:color w:val="000000"/>
              </w:rPr>
            </w:pPr>
            <w:r w:rsidRPr="004D611D">
              <w:rPr>
                <w:color w:val="000000"/>
              </w:rPr>
              <w:t>0.544 [0.428, 0.623]</w:t>
            </w:r>
          </w:p>
        </w:tc>
        <w:tc>
          <w:tcPr>
            <w:tcW w:w="1047" w:type="dxa"/>
            <w:tcBorders>
              <w:top w:val="nil"/>
              <w:left w:val="nil"/>
              <w:right w:val="nil"/>
            </w:tcBorders>
            <w:shd w:val="clear" w:color="auto" w:fill="auto"/>
            <w:noWrap/>
            <w:vAlign w:val="center"/>
          </w:tcPr>
          <w:p w14:paraId="0F200947" w14:textId="76CEEF38" w:rsidR="00B91CD3" w:rsidRPr="003B2720" w:rsidRDefault="00B91CD3" w:rsidP="00B91CD3">
            <w:pPr>
              <w:jc w:val="right"/>
              <w:rPr>
                <w:color w:val="000000"/>
              </w:rPr>
            </w:pPr>
            <w:r w:rsidRPr="003B2720">
              <w:rPr>
                <w:color w:val="000000"/>
              </w:rPr>
              <w:t>13.395</w:t>
            </w:r>
          </w:p>
        </w:tc>
        <w:tc>
          <w:tcPr>
            <w:tcW w:w="1097" w:type="dxa"/>
            <w:tcBorders>
              <w:top w:val="nil"/>
              <w:left w:val="nil"/>
              <w:right w:val="nil"/>
            </w:tcBorders>
            <w:shd w:val="clear" w:color="auto" w:fill="auto"/>
            <w:noWrap/>
            <w:vAlign w:val="center"/>
          </w:tcPr>
          <w:p w14:paraId="5B109EAA" w14:textId="7BBC2E7A" w:rsidR="00B91CD3" w:rsidRPr="003B13BA" w:rsidRDefault="00B91CD3" w:rsidP="00B91CD3">
            <w:pPr>
              <w:jc w:val="right"/>
              <w:rPr>
                <w:b/>
                <w:bCs/>
                <w:color w:val="000000"/>
              </w:rPr>
            </w:pPr>
            <w:r w:rsidRPr="003B13BA">
              <w:rPr>
                <w:b/>
                <w:bCs/>
                <w:color w:val="000000"/>
              </w:rPr>
              <w:t>&lt;0.001</w:t>
            </w:r>
          </w:p>
        </w:tc>
      </w:tr>
      <w:tr w:rsidR="00B91CD3" w14:paraId="6BBF6937" w14:textId="77777777" w:rsidTr="00B91CD3">
        <w:trPr>
          <w:trHeight w:val="320"/>
        </w:trPr>
        <w:tc>
          <w:tcPr>
            <w:tcW w:w="2976" w:type="dxa"/>
            <w:gridSpan w:val="2"/>
            <w:tcBorders>
              <w:top w:val="nil"/>
              <w:left w:val="nil"/>
              <w:bottom w:val="nil"/>
              <w:right w:val="nil"/>
            </w:tcBorders>
            <w:shd w:val="clear" w:color="auto" w:fill="auto"/>
            <w:noWrap/>
            <w:vAlign w:val="center"/>
            <w:hideMark/>
          </w:tcPr>
          <w:p w14:paraId="63DE0224" w14:textId="6DE5CE2A"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4BC53FE6" w14:textId="5930739A"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3A1360F7" w14:textId="0D1B928F"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147BC84A" w14:textId="3554B11E" w:rsidR="00B91CD3" w:rsidRPr="00EF592C" w:rsidRDefault="00B91CD3" w:rsidP="00B91CD3">
            <w:pPr>
              <w:jc w:val="right"/>
              <w:rPr>
                <w:color w:val="000000"/>
              </w:rPr>
            </w:pPr>
          </w:p>
        </w:tc>
      </w:tr>
      <w:tr w:rsidR="00B91CD3" w14:paraId="518DED11" w14:textId="77777777" w:rsidTr="00B91CD3">
        <w:trPr>
          <w:trHeight w:val="320"/>
        </w:trPr>
        <w:tc>
          <w:tcPr>
            <w:tcW w:w="360" w:type="dxa"/>
            <w:tcBorders>
              <w:top w:val="nil"/>
              <w:left w:val="nil"/>
              <w:bottom w:val="single" w:sz="4" w:space="0" w:color="auto"/>
              <w:right w:val="nil"/>
            </w:tcBorders>
            <w:shd w:val="clear" w:color="auto" w:fill="auto"/>
            <w:noWrap/>
            <w:vAlign w:val="center"/>
          </w:tcPr>
          <w:p w14:paraId="5B3CAE0D" w14:textId="77777777" w:rsidR="00B91CD3" w:rsidRPr="003B13BA" w:rsidRDefault="00B91CD3" w:rsidP="00B91CD3">
            <w:pPr>
              <w:rPr>
                <w:i/>
                <w:iCs/>
                <w:color w:val="000000"/>
                <w:lang w:val="el-GR"/>
              </w:rPr>
            </w:pPr>
          </w:p>
        </w:tc>
        <w:tc>
          <w:tcPr>
            <w:tcW w:w="2616" w:type="dxa"/>
            <w:tcBorders>
              <w:top w:val="nil"/>
              <w:left w:val="nil"/>
              <w:bottom w:val="single" w:sz="4" w:space="0" w:color="auto"/>
              <w:right w:val="nil"/>
            </w:tcBorders>
            <w:shd w:val="clear" w:color="auto" w:fill="auto"/>
            <w:noWrap/>
            <w:vAlign w:val="center"/>
          </w:tcPr>
          <w:p w14:paraId="41EE0B41" w14:textId="0C22C687" w:rsidR="00B91CD3" w:rsidRDefault="00B91CD3" w:rsidP="00B91CD3">
            <w:pPr>
              <w:rPr>
                <w:i/>
                <w:iCs/>
                <w:color w:val="000000"/>
                <w:lang w:val="el-GR"/>
              </w:rPr>
            </w:pPr>
            <w:r>
              <w:rPr>
                <w:i/>
                <w:iCs/>
                <w:color w:val="000000"/>
                <w:lang w:val="el-GR"/>
              </w:rPr>
              <w:t>χ</w:t>
            </w:r>
            <w:r>
              <w:rPr>
                <w:color w:val="000000"/>
              </w:rPr>
              <w:t xml:space="preserve"> (covariate)</w:t>
            </w:r>
          </w:p>
        </w:tc>
        <w:tc>
          <w:tcPr>
            <w:tcW w:w="2536" w:type="dxa"/>
            <w:tcBorders>
              <w:top w:val="nil"/>
              <w:left w:val="nil"/>
              <w:bottom w:val="single" w:sz="4" w:space="0" w:color="auto"/>
              <w:right w:val="nil"/>
            </w:tcBorders>
            <w:vAlign w:val="center"/>
          </w:tcPr>
          <w:p w14:paraId="643290FB" w14:textId="797F8864" w:rsidR="00B91CD3" w:rsidRPr="004D611D" w:rsidRDefault="00E976AA" w:rsidP="00B91CD3">
            <w:pPr>
              <w:jc w:val="right"/>
              <w:rPr>
                <w:color w:val="000000"/>
              </w:rPr>
            </w:pPr>
            <w:r w:rsidRPr="004D611D">
              <w:rPr>
                <w:color w:val="000000"/>
              </w:rPr>
              <w:t>0.528 [0.428, 0.628]</w:t>
            </w:r>
          </w:p>
        </w:tc>
        <w:tc>
          <w:tcPr>
            <w:tcW w:w="1047" w:type="dxa"/>
            <w:tcBorders>
              <w:top w:val="nil"/>
              <w:left w:val="nil"/>
              <w:bottom w:val="single" w:sz="4" w:space="0" w:color="auto"/>
              <w:right w:val="nil"/>
            </w:tcBorders>
            <w:shd w:val="clear" w:color="auto" w:fill="auto"/>
            <w:noWrap/>
            <w:vAlign w:val="center"/>
          </w:tcPr>
          <w:p w14:paraId="02F0DB42" w14:textId="2D26D554" w:rsidR="00B91CD3" w:rsidRPr="003B2720" w:rsidRDefault="00B91CD3" w:rsidP="00B91CD3">
            <w:pPr>
              <w:jc w:val="right"/>
              <w:rPr>
                <w:color w:val="000000"/>
              </w:rPr>
            </w:pPr>
            <w:r w:rsidRPr="003B2720">
              <w:rPr>
                <w:color w:val="000000"/>
              </w:rPr>
              <w:t>10.353</w:t>
            </w:r>
          </w:p>
        </w:tc>
        <w:tc>
          <w:tcPr>
            <w:tcW w:w="1097" w:type="dxa"/>
            <w:tcBorders>
              <w:top w:val="nil"/>
              <w:left w:val="nil"/>
              <w:bottom w:val="single" w:sz="4" w:space="0" w:color="auto"/>
              <w:right w:val="nil"/>
            </w:tcBorders>
            <w:shd w:val="clear" w:color="auto" w:fill="auto"/>
            <w:noWrap/>
            <w:vAlign w:val="center"/>
          </w:tcPr>
          <w:p w14:paraId="6D181FEE" w14:textId="45D2B867" w:rsidR="00B91CD3" w:rsidRPr="003B13BA" w:rsidRDefault="00B91CD3" w:rsidP="00B91CD3">
            <w:pPr>
              <w:jc w:val="right"/>
              <w:rPr>
                <w:b/>
                <w:bCs/>
                <w:color w:val="000000"/>
              </w:rPr>
            </w:pPr>
            <w:r w:rsidRPr="003B13BA">
              <w:rPr>
                <w:b/>
                <w:bCs/>
                <w:color w:val="000000"/>
              </w:rPr>
              <w:t>&lt;0.001</w:t>
            </w:r>
          </w:p>
        </w:tc>
      </w:tr>
    </w:tbl>
    <w:p w14:paraId="3B887EBD" w14:textId="77777777" w:rsidR="000C287B" w:rsidRDefault="000C287B" w:rsidP="003B2720">
      <w:pPr>
        <w:spacing w:line="480" w:lineRule="auto"/>
        <w:rPr>
          <w:color w:val="000000" w:themeColor="text1"/>
        </w:rPr>
      </w:pPr>
    </w:p>
    <w:p w14:paraId="068DD572" w14:textId="26C643CD" w:rsidR="003B2720" w:rsidRPr="000C287B" w:rsidRDefault="000C287B" w:rsidP="003B2720">
      <w:pPr>
        <w:spacing w:line="480" w:lineRule="auto"/>
        <w:rPr>
          <w:color w:val="000000" w:themeColor="text1"/>
        </w:rPr>
      </w:pPr>
      <w:r>
        <w:rPr>
          <w:color w:val="000000" w:themeColor="text1"/>
        </w:rPr>
        <w:t>*P-values less than 0.05 in bold,</w:t>
      </w:r>
      <w:r w:rsidR="003254DA">
        <w:rPr>
          <w:color w:val="000000" w:themeColor="text1"/>
        </w:rPr>
        <w:t xml:space="preserve"> </w:t>
      </w:r>
      <w:r>
        <w:rPr>
          <w:color w:val="000000" w:themeColor="text1"/>
        </w:rPr>
        <w:t>while P-values between 0.05 and 0.10 are italicized</w:t>
      </w:r>
      <w:r w:rsidR="00D71846">
        <w:rPr>
          <w:color w:val="000000" w:themeColor="text1"/>
        </w:rPr>
        <w:t xml:space="preserve">. </w:t>
      </w:r>
      <w:r>
        <w:rPr>
          <w:color w:val="000000" w:themeColor="text1"/>
        </w:rPr>
        <w:t xml:space="preserve">Key: </w:t>
      </w:r>
      <w:r w:rsidR="00B91CD3">
        <w:rPr>
          <w:color w:val="000000" w:themeColor="text1"/>
        </w:rPr>
        <w:t xml:space="preserve">LCI=lower 95% confidence interval, UCI=upper 95% confidence interval, </w:t>
      </w:r>
      <w:proofErr w:type="spellStart"/>
      <w:r w:rsidRPr="003B2720">
        <w:rPr>
          <w:i/>
          <w:iCs/>
          <w:color w:val="000000"/>
        </w:rPr>
        <w:t>N</w:t>
      </w:r>
      <w:r w:rsidRPr="003B2720">
        <w:rPr>
          <w:color w:val="000000"/>
          <w:vertAlign w:val="subscript"/>
        </w:rPr>
        <w:t>area</w:t>
      </w:r>
      <w:proofErr w:type="spellEnd"/>
      <w:r>
        <w:rPr>
          <w:color w:val="000000"/>
        </w:rPr>
        <w:t xml:space="preserve">=leaf nitrogen content per unit leaf area; </w:t>
      </w:r>
      <w:r w:rsidRPr="003B13BA">
        <w:rPr>
          <w:i/>
          <w:iCs/>
          <w:color w:val="000000"/>
          <w:lang w:val="el-GR"/>
        </w:rPr>
        <w:t>β</w:t>
      </w:r>
      <w:r>
        <w:rPr>
          <w:color w:val="000000"/>
        </w:rPr>
        <w:t xml:space="preserve">=unit cost ratio;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r w:rsidR="00E976AA">
        <w:rPr>
          <w:color w:val="000000"/>
        </w:rPr>
        <w:t>, SM=soil moisture</w:t>
      </w:r>
    </w:p>
    <w:p w14:paraId="4F951477" w14:textId="77777777" w:rsidR="003B2720" w:rsidRDefault="003B2720" w:rsidP="003B2720">
      <w:pPr>
        <w:spacing w:line="480" w:lineRule="auto"/>
        <w:rPr>
          <w:color w:val="000000" w:themeColor="text1"/>
        </w:rPr>
      </w:pPr>
    </w:p>
    <w:p w14:paraId="1240EEC6" w14:textId="051346F0" w:rsidR="003B2720" w:rsidRDefault="003B2720">
      <w:pPr>
        <w:rPr>
          <w:color w:val="000000" w:themeColor="text1"/>
        </w:rPr>
      </w:pPr>
      <w:r>
        <w:rPr>
          <w:color w:val="000000" w:themeColor="text1"/>
        </w:rPr>
        <w:br w:type="page"/>
      </w:r>
    </w:p>
    <w:p w14:paraId="419490BB" w14:textId="73526F35" w:rsidR="00B34A11" w:rsidRDefault="00B34A11" w:rsidP="000B0353">
      <w:pPr>
        <w:spacing w:line="480" w:lineRule="auto"/>
        <w:rPr>
          <w:color w:val="000000" w:themeColor="text1"/>
        </w:rPr>
      </w:pPr>
      <w:r>
        <w:rPr>
          <w:b/>
          <w:bCs/>
          <w:color w:val="000000" w:themeColor="text1"/>
        </w:rPr>
        <w:lastRenderedPageBreak/>
        <w:t>Figure 5</w:t>
      </w:r>
    </w:p>
    <w:p w14:paraId="672B2883" w14:textId="2FEBAD53" w:rsidR="00B34A11" w:rsidRPr="00B34A11" w:rsidRDefault="00E976AA" w:rsidP="00B34A11">
      <w:pPr>
        <w:spacing w:line="480" w:lineRule="auto"/>
        <w:rPr>
          <w:color w:val="000000" w:themeColor="text1"/>
        </w:rPr>
      </w:pPr>
      <w:r>
        <w:rPr>
          <w:noProof/>
          <w:color w:val="000000" w:themeColor="text1"/>
        </w:rPr>
        <w:drawing>
          <wp:inline distT="0" distB="0" distL="0" distR="0" wp14:anchorId="7F650A43" wp14:editId="00B2D2EB">
            <wp:extent cx="5943600" cy="304101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5943600" cy="3041015"/>
                    </a:xfrm>
                    <a:prstGeom prst="rect">
                      <a:avLst/>
                    </a:prstGeom>
                  </pic:spPr>
                </pic:pic>
              </a:graphicData>
            </a:graphic>
          </wp:inline>
        </w:drawing>
      </w:r>
    </w:p>
    <w:p w14:paraId="63F4D90A" w14:textId="661BC092" w:rsidR="00E976AA" w:rsidRDefault="00FD5ABE" w:rsidP="00B34A11">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 xml:space="preserve">edaphic factors, climatic factors, and leaf traits. </w:t>
      </w:r>
      <w:r>
        <w:rPr>
          <w:color w:val="000000" w:themeColor="text1"/>
        </w:rPr>
        <w:t xml:space="preserve">Blue </w:t>
      </w:r>
      <w:r w:rsidR="00B41418">
        <w:rPr>
          <w:color w:val="000000" w:themeColor="text1"/>
        </w:rPr>
        <w:t xml:space="preserve">solid </w:t>
      </w:r>
      <w:r>
        <w:rPr>
          <w:color w:val="000000" w:themeColor="text1"/>
        </w:rPr>
        <w:t>arrows indicate</w:t>
      </w:r>
      <w:r w:rsidR="002F39A9">
        <w:rPr>
          <w:color w:val="000000" w:themeColor="text1"/>
        </w:rPr>
        <w:t xml:space="preserve"> positively correlated</w:t>
      </w:r>
      <w:r>
        <w:rPr>
          <w:color w:val="000000" w:themeColor="text1"/>
        </w:rPr>
        <w:t xml:space="preserve"> bivariate relationships</w:t>
      </w:r>
      <w:r w:rsidR="002F39A9">
        <w:rPr>
          <w:color w:val="000000" w:themeColor="text1"/>
        </w:rPr>
        <w:t xml:space="preserve"> (</w:t>
      </w:r>
      <w:r w:rsidR="00E976AA">
        <w:rPr>
          <w:color w:val="000000" w:themeColor="text1"/>
        </w:rPr>
        <w:t>p</w:t>
      </w:r>
      <w:r w:rsidR="002F39A9">
        <w:rPr>
          <w:color w:val="000000" w:themeColor="text1"/>
        </w:rPr>
        <w:t xml:space="preserve">&lt;0.05), </w:t>
      </w:r>
      <w:r>
        <w:rPr>
          <w:color w:val="000000" w:themeColor="text1"/>
        </w:rPr>
        <w:t xml:space="preserve">red </w:t>
      </w:r>
      <w:r w:rsidR="00B41418">
        <w:rPr>
          <w:color w:val="000000" w:themeColor="text1"/>
        </w:rPr>
        <w:t xml:space="preserve">solid </w:t>
      </w:r>
      <w:r>
        <w:rPr>
          <w:color w:val="000000" w:themeColor="text1"/>
        </w:rPr>
        <w:t>arrows indicate negatively correlat</w:t>
      </w:r>
      <w:r w:rsidR="000B0353">
        <w:rPr>
          <w:color w:val="000000" w:themeColor="text1"/>
        </w:rPr>
        <w:t>ed bivariate relationships</w:t>
      </w:r>
      <w:r>
        <w:rPr>
          <w:color w:val="000000" w:themeColor="text1"/>
        </w:rPr>
        <w:t xml:space="preserve"> (</w:t>
      </w:r>
      <w:r w:rsidR="00E976AA">
        <w:rPr>
          <w:color w:val="000000" w:themeColor="text1"/>
        </w:rPr>
        <w:t>p</w:t>
      </w:r>
      <w:r>
        <w:rPr>
          <w:color w:val="000000" w:themeColor="text1"/>
        </w:rPr>
        <w:t xml:space="preserve">&lt;0.05), </w:t>
      </w:r>
      <w:r w:rsidR="002F39A9">
        <w:rPr>
          <w:color w:val="000000" w:themeColor="text1"/>
        </w:rPr>
        <w:t xml:space="preserve">and </w:t>
      </w:r>
      <w:r>
        <w:rPr>
          <w:color w:val="000000" w:themeColor="text1"/>
        </w:rPr>
        <w:t>grey</w:t>
      </w:r>
      <w:r w:rsidR="00B41418">
        <w:rPr>
          <w:color w:val="000000" w:themeColor="text1"/>
        </w:rPr>
        <w:t xml:space="preserve"> dashed</w:t>
      </w:r>
      <w:r>
        <w:rPr>
          <w:color w:val="000000" w:themeColor="text1"/>
        </w:rPr>
        <w:t xml:space="preserve"> lines indicate </w:t>
      </w:r>
      <w:r w:rsidR="002F39A9">
        <w:rPr>
          <w:color w:val="000000" w:themeColor="text1"/>
        </w:rPr>
        <w:t xml:space="preserve">no correlation between </w:t>
      </w:r>
      <w:r>
        <w:rPr>
          <w:color w:val="000000" w:themeColor="text1"/>
        </w:rPr>
        <w:t>bivariate relationships (</w:t>
      </w:r>
      <w:r w:rsidR="00E976AA">
        <w:rPr>
          <w:color w:val="000000" w:themeColor="text1"/>
        </w:rPr>
        <w:t>p</w:t>
      </w:r>
      <w:r>
        <w:rPr>
          <w:color w:val="000000" w:themeColor="text1"/>
        </w:rPr>
        <w:t>&gt;0.05).</w:t>
      </w:r>
      <w:r w:rsidR="00B41418">
        <w:rPr>
          <w:color w:val="000000" w:themeColor="text1"/>
        </w:rPr>
        <w:t xml:space="preserve"> </w:t>
      </w:r>
      <w:r w:rsidR="002F6D3B">
        <w:rPr>
          <w:color w:val="000000" w:themeColor="text1"/>
        </w:rPr>
        <w:t>A double-sided arrow is included between</w:t>
      </w:r>
      <w:r w:rsidR="002F6D3B" w:rsidRPr="002F6D3B">
        <w:rPr>
          <w:i/>
          <w:iCs/>
          <w:color w:val="000000" w:themeColor="text1"/>
        </w:rPr>
        <w:t xml:space="preserve"> </w:t>
      </w:r>
      <w:r w:rsidR="002F6D3B" w:rsidRPr="002F6D3B">
        <w:rPr>
          <w:i/>
          <w:iCs/>
          <w:color w:val="000000" w:themeColor="text1"/>
          <w:lang w:val="el-GR"/>
        </w:rPr>
        <w:t>β</w:t>
      </w:r>
      <w:r w:rsidR="002F6D3B">
        <w:rPr>
          <w:color w:val="000000" w:themeColor="text1"/>
        </w:rPr>
        <w:t xml:space="preserve"> and </w:t>
      </w:r>
      <w:r w:rsidR="002F6D3B">
        <w:rPr>
          <w:color w:val="000000" w:themeColor="text1"/>
          <w:lang w:val="el-GR"/>
        </w:rPr>
        <w:t>χ</w:t>
      </w:r>
      <w:r w:rsidR="002F6D3B">
        <w:rPr>
          <w:color w:val="000000" w:themeColor="text1"/>
        </w:rPr>
        <w:t xml:space="preserve"> to note their inclusion in the structural equation model as covariates. </w:t>
      </w:r>
    </w:p>
    <w:p w14:paraId="49FB5417" w14:textId="61E2EB13" w:rsidR="00B41418" w:rsidRDefault="00B41418" w:rsidP="00B34A11">
      <w:pPr>
        <w:spacing w:line="480" w:lineRule="auto"/>
        <w:rPr>
          <w:color w:val="000000" w:themeColor="text1"/>
        </w:rPr>
      </w:pPr>
      <w:r>
        <w:rPr>
          <w:color w:val="000000" w:themeColor="text1"/>
        </w:rPr>
        <w:t xml:space="preserve">Numbers indicate </w:t>
      </w:r>
      <w:r w:rsidR="00F734AE">
        <w:rPr>
          <w:color w:val="000000" w:themeColor="text1"/>
        </w:rPr>
        <w:t xml:space="preserve">model estimates </w:t>
      </w:r>
      <w:r>
        <w:rPr>
          <w:color w:val="000000" w:themeColor="text1"/>
        </w:rPr>
        <w:t>of each bivariate relationship</w:t>
      </w:r>
      <w:r w:rsidR="004D611D">
        <w:rPr>
          <w:color w:val="000000" w:themeColor="text1"/>
        </w:rPr>
        <w:t>, noted in bold fond when the correlation between the bivariate relationship occurs at p&lt;0.05</w:t>
      </w:r>
      <w:r>
        <w:rPr>
          <w:color w:val="000000" w:themeColor="text1"/>
        </w:rPr>
        <w:t xml:space="preserve">. Arrow thickness </w:t>
      </w:r>
      <w:r w:rsidR="00F734AE">
        <w:rPr>
          <w:color w:val="000000" w:themeColor="text1"/>
        </w:rPr>
        <w:t>scales</w:t>
      </w:r>
      <w:r>
        <w:rPr>
          <w:color w:val="000000" w:themeColor="text1"/>
        </w:rPr>
        <w:t xml:space="preserve"> with</w:t>
      </w:r>
      <w:r w:rsidR="002F6D3B">
        <w:rPr>
          <w:color w:val="000000" w:themeColor="text1"/>
        </w:rPr>
        <w:t xml:space="preserve"> the</w:t>
      </w:r>
      <w:r>
        <w:rPr>
          <w:color w:val="000000" w:themeColor="text1"/>
        </w:rPr>
        <w:t xml:space="preserve"> </w:t>
      </w:r>
      <w:r w:rsidR="00F734AE">
        <w:rPr>
          <w:color w:val="000000" w:themeColor="text1"/>
        </w:rPr>
        <w:t>absolute value of the model estimate</w:t>
      </w:r>
      <w:r>
        <w:rPr>
          <w:color w:val="000000" w:themeColor="text1"/>
        </w:rPr>
        <w:t>.</w:t>
      </w:r>
    </w:p>
    <w:p w14:paraId="5E99CA48" w14:textId="6B0CC1F7" w:rsidR="00B34A11" w:rsidRDefault="00B34A11">
      <w:pPr>
        <w:rPr>
          <w:color w:val="000000" w:themeColor="text1"/>
        </w:rPr>
      </w:pPr>
      <w:r>
        <w:rPr>
          <w:color w:val="000000" w:themeColor="text1"/>
        </w:rPr>
        <w:br w:type="page"/>
      </w:r>
    </w:p>
    <w:p w14:paraId="2B8829D9" w14:textId="01E83ADD" w:rsidR="00AA3362" w:rsidRDefault="002578A7" w:rsidP="00CF6307">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CD3317F" w14:textId="4C58C77D" w:rsidR="00AA3362" w:rsidRDefault="009C50E2" w:rsidP="00CF6307">
      <w:pPr>
        <w:autoSpaceDE w:val="0"/>
        <w:autoSpaceDN w:val="0"/>
        <w:adjustRightInd w:val="0"/>
        <w:spacing w:line="480" w:lineRule="auto"/>
        <w:rPr>
          <w:color w:val="000000" w:themeColor="text1"/>
        </w:rPr>
      </w:pPr>
      <w:r>
        <w:rPr>
          <w:color w:val="000000" w:themeColor="text1"/>
        </w:rPr>
        <w:tab/>
        <w:t>Widespread evidence exists documenting positive relationships between soil nutrient availability, leaf nutrient content, and leaf photosynthesis (cite). However, recent work indicates that leaf nutrient content and leaf photosynthesis are best predicted through interactions between aboveground climatic drivers and belowground edaphic factors.</w:t>
      </w:r>
    </w:p>
    <w:p w14:paraId="04E9EC17" w14:textId="05329B38" w:rsidR="00EF592C" w:rsidRDefault="00EF592C" w:rsidP="00CF6307">
      <w:pPr>
        <w:autoSpaceDE w:val="0"/>
        <w:autoSpaceDN w:val="0"/>
        <w:adjustRightInd w:val="0"/>
        <w:spacing w:line="480" w:lineRule="auto"/>
        <w:rPr>
          <w:color w:val="000000" w:themeColor="text1"/>
        </w:rPr>
      </w:pPr>
    </w:p>
    <w:p w14:paraId="01795AD6" w14:textId="4C54F769" w:rsidR="00EF592C" w:rsidRPr="00EF592C" w:rsidRDefault="00EF592C" w:rsidP="00CF6307">
      <w:pPr>
        <w:autoSpaceDE w:val="0"/>
        <w:autoSpaceDN w:val="0"/>
        <w:adjustRightInd w:val="0"/>
        <w:spacing w:line="480" w:lineRule="auto"/>
        <w:rPr>
          <w:color w:val="000000" w:themeColor="text1"/>
        </w:rPr>
      </w:pPr>
      <w:r>
        <w:rPr>
          <w:color w:val="000000" w:themeColor="text1"/>
        </w:rPr>
        <w:t>Our findings suggest that leaf nitrogen content was driven by a shift in the unit cost ratio of resource use (</w:t>
      </w:r>
      <w:r>
        <w:rPr>
          <w:color w:val="000000" w:themeColor="text1"/>
          <w:lang w:val="el-GR"/>
        </w:rPr>
        <w:t>β</w:t>
      </w:r>
      <w:r>
        <w:rPr>
          <w:color w:val="000000" w:themeColor="text1"/>
        </w:rPr>
        <w:t xml:space="preserve">) and was not driven by direct changes in stomatal conductance or soil resource availability. </w:t>
      </w: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02C9A802" w14:textId="0F77C0EA" w:rsidR="00E044AD" w:rsidRPr="00E044AD" w:rsidRDefault="00AA3362" w:rsidP="00E044AD">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E044AD" w:rsidRPr="00E044AD">
        <w:rPr>
          <w:b/>
          <w:bCs/>
          <w:noProof/>
        </w:rPr>
        <w:t>Bates D, Mächler M, Bolker B, Walker S</w:t>
      </w:r>
      <w:r w:rsidR="00E044AD" w:rsidRPr="00E044AD">
        <w:rPr>
          <w:noProof/>
        </w:rPr>
        <w:t xml:space="preserve">. </w:t>
      </w:r>
      <w:r w:rsidR="00E044AD" w:rsidRPr="00E044AD">
        <w:rPr>
          <w:b/>
          <w:bCs/>
          <w:noProof/>
        </w:rPr>
        <w:t>2015</w:t>
      </w:r>
      <w:r w:rsidR="00E044AD" w:rsidRPr="00E044AD">
        <w:rPr>
          <w:noProof/>
        </w:rPr>
        <w:t xml:space="preserve">. Fitting linear mixed-effects models using lme4. </w:t>
      </w:r>
      <w:r w:rsidR="00E044AD" w:rsidRPr="00E044AD">
        <w:rPr>
          <w:i/>
          <w:iCs/>
          <w:noProof/>
        </w:rPr>
        <w:t>Journal of Statistical Software</w:t>
      </w:r>
      <w:r w:rsidR="00E044AD" w:rsidRPr="00E044AD">
        <w:rPr>
          <w:noProof/>
        </w:rPr>
        <w:t xml:space="preserve"> </w:t>
      </w:r>
      <w:r w:rsidR="00E044AD" w:rsidRPr="00E044AD">
        <w:rPr>
          <w:b/>
          <w:bCs/>
          <w:noProof/>
        </w:rPr>
        <w:t>67</w:t>
      </w:r>
      <w:r w:rsidR="00E044AD" w:rsidRPr="00E044AD">
        <w:rPr>
          <w:noProof/>
        </w:rPr>
        <w:t>: 1–48.</w:t>
      </w:r>
    </w:p>
    <w:p w14:paraId="0D3EF8C5" w14:textId="77777777" w:rsidR="00E044AD" w:rsidRPr="00E044AD" w:rsidRDefault="00E044AD" w:rsidP="00E044AD">
      <w:pPr>
        <w:widowControl w:val="0"/>
        <w:autoSpaceDE w:val="0"/>
        <w:autoSpaceDN w:val="0"/>
        <w:adjustRightInd w:val="0"/>
        <w:spacing w:line="480" w:lineRule="auto"/>
        <w:rPr>
          <w:noProof/>
        </w:rPr>
      </w:pPr>
      <w:r w:rsidRPr="00E044AD">
        <w:rPr>
          <w:b/>
          <w:bCs/>
          <w:noProof/>
        </w:rPr>
        <w:t>Bernacchi CJ, Singsaas EL, Pimentel C, Portis AR, Long SP</w:t>
      </w:r>
      <w:r w:rsidRPr="00E044AD">
        <w:rPr>
          <w:noProof/>
        </w:rPr>
        <w:t xml:space="preserve">. </w:t>
      </w:r>
      <w:r w:rsidRPr="00E044AD">
        <w:rPr>
          <w:b/>
          <w:bCs/>
          <w:noProof/>
        </w:rPr>
        <w:t>2001</w:t>
      </w:r>
      <w:r w:rsidRPr="00E044AD">
        <w:rPr>
          <w:noProof/>
        </w:rPr>
        <w:t xml:space="preserve">. Improved temperature response functions for models of Rubisco-limited photosynthesis. </w:t>
      </w:r>
      <w:r w:rsidRPr="00E044AD">
        <w:rPr>
          <w:i/>
          <w:iCs/>
          <w:noProof/>
        </w:rPr>
        <w:t>Plant, Cell and Environment</w:t>
      </w:r>
      <w:r w:rsidRPr="00E044AD">
        <w:rPr>
          <w:noProof/>
        </w:rPr>
        <w:t xml:space="preserve"> </w:t>
      </w:r>
      <w:r w:rsidRPr="00E044AD">
        <w:rPr>
          <w:b/>
          <w:bCs/>
          <w:noProof/>
        </w:rPr>
        <w:t>24</w:t>
      </w:r>
      <w:r w:rsidRPr="00E044AD">
        <w:rPr>
          <w:noProof/>
        </w:rPr>
        <w:t>: 253–259.</w:t>
      </w:r>
    </w:p>
    <w:p w14:paraId="43DA5F35" w14:textId="77777777" w:rsidR="00E044AD" w:rsidRPr="00E044AD" w:rsidRDefault="00E044AD" w:rsidP="00E044AD">
      <w:pPr>
        <w:widowControl w:val="0"/>
        <w:autoSpaceDE w:val="0"/>
        <w:autoSpaceDN w:val="0"/>
        <w:adjustRightInd w:val="0"/>
        <w:spacing w:line="480" w:lineRule="auto"/>
        <w:rPr>
          <w:noProof/>
        </w:rPr>
      </w:pPr>
      <w:r w:rsidRPr="00E044AD">
        <w:rPr>
          <w:b/>
          <w:bCs/>
          <w:noProof/>
        </w:rPr>
        <w:t>Bialic‐Murphy L, Smith NG, Voothuluru P, McElderry RM, Roche MD, Cassidy ST, Kivlin SN, Kalisz S</w:t>
      </w:r>
      <w:r w:rsidRPr="00E044AD">
        <w:rPr>
          <w:noProof/>
        </w:rPr>
        <w:t xml:space="preserve">. </w:t>
      </w:r>
      <w:r w:rsidRPr="00E044AD">
        <w:rPr>
          <w:b/>
          <w:bCs/>
          <w:noProof/>
        </w:rPr>
        <w:t>2021</w:t>
      </w:r>
      <w:r w:rsidRPr="00E044AD">
        <w:rPr>
          <w:noProof/>
        </w:rPr>
        <w:t xml:space="preserve">. Invasion‐induced root–fungal disruptions alter plant water and nitrogen economies (M Rejmanek, Ed.). </w:t>
      </w:r>
      <w:r w:rsidRPr="00E044AD">
        <w:rPr>
          <w:i/>
          <w:iCs/>
          <w:noProof/>
        </w:rPr>
        <w:t>Ecology Letters</w:t>
      </w:r>
      <w:r w:rsidRPr="00E044AD">
        <w:rPr>
          <w:noProof/>
        </w:rPr>
        <w:t xml:space="preserve"> </w:t>
      </w:r>
      <w:r w:rsidRPr="00E044AD">
        <w:rPr>
          <w:b/>
          <w:bCs/>
          <w:noProof/>
        </w:rPr>
        <w:t>24</w:t>
      </w:r>
      <w:r w:rsidRPr="00E044AD">
        <w:rPr>
          <w:noProof/>
        </w:rPr>
        <w:t>: 1145–1156.</w:t>
      </w:r>
    </w:p>
    <w:p w14:paraId="2B834338" w14:textId="77777777" w:rsidR="00E044AD" w:rsidRPr="00E044AD" w:rsidRDefault="00E044AD" w:rsidP="00E044AD">
      <w:pPr>
        <w:widowControl w:val="0"/>
        <w:autoSpaceDE w:val="0"/>
        <w:autoSpaceDN w:val="0"/>
        <w:adjustRightInd w:val="0"/>
        <w:spacing w:line="480" w:lineRule="auto"/>
        <w:rPr>
          <w:noProof/>
        </w:rPr>
      </w:pPr>
      <w:r w:rsidRPr="00E044AD">
        <w:rPr>
          <w:b/>
          <w:bCs/>
          <w:noProof/>
        </w:rPr>
        <w:t>Booth BBB, Jones CD, Collins M, Totterdell IJ, Cox PM, Sitch S, Huntingford C, Betts RA, Harris GR, Lloyd J</w:t>
      </w:r>
      <w:r w:rsidRPr="00E044AD">
        <w:rPr>
          <w:noProof/>
        </w:rPr>
        <w:t xml:space="preserve">. </w:t>
      </w:r>
      <w:r w:rsidRPr="00E044AD">
        <w:rPr>
          <w:b/>
          <w:bCs/>
          <w:noProof/>
        </w:rPr>
        <w:t>2012</w:t>
      </w:r>
      <w:r w:rsidRPr="00E044AD">
        <w:rPr>
          <w:noProof/>
        </w:rPr>
        <w:t xml:space="preserve">. High sensitivity of future global warming to land carbon cycle processes. </w:t>
      </w:r>
      <w:r w:rsidRPr="00E044AD">
        <w:rPr>
          <w:i/>
          <w:iCs/>
          <w:noProof/>
        </w:rPr>
        <w:t>Environmental Research Letters</w:t>
      </w:r>
      <w:r w:rsidRPr="00E044AD">
        <w:rPr>
          <w:noProof/>
        </w:rPr>
        <w:t xml:space="preserve"> </w:t>
      </w:r>
      <w:r w:rsidRPr="00E044AD">
        <w:rPr>
          <w:b/>
          <w:bCs/>
          <w:noProof/>
        </w:rPr>
        <w:t>7</w:t>
      </w:r>
      <w:r w:rsidRPr="00E044AD">
        <w:rPr>
          <w:noProof/>
        </w:rPr>
        <w:t>: 024002.</w:t>
      </w:r>
    </w:p>
    <w:p w14:paraId="65B69721" w14:textId="77777777" w:rsidR="00E044AD" w:rsidRPr="00E044AD" w:rsidRDefault="00E044AD" w:rsidP="00E044AD">
      <w:pPr>
        <w:widowControl w:val="0"/>
        <w:autoSpaceDE w:val="0"/>
        <w:autoSpaceDN w:val="0"/>
        <w:adjustRightInd w:val="0"/>
        <w:spacing w:line="480" w:lineRule="auto"/>
        <w:rPr>
          <w:noProof/>
        </w:rPr>
      </w:pPr>
      <w:r w:rsidRPr="00E044AD">
        <w:rPr>
          <w:b/>
          <w:bCs/>
          <w:noProof/>
        </w:rPr>
        <w:t>Cernusak LA, Ubierna N, Winter K, Holtum JAM, Marshall JD, Farquhar GD</w:t>
      </w:r>
      <w:r w:rsidRPr="00E044AD">
        <w:rPr>
          <w:noProof/>
        </w:rPr>
        <w:t xml:space="preserve">. </w:t>
      </w:r>
      <w:r w:rsidRPr="00E044AD">
        <w:rPr>
          <w:b/>
          <w:bCs/>
          <w:noProof/>
        </w:rPr>
        <w:t>2013</w:t>
      </w:r>
      <w:r w:rsidRPr="00E044AD">
        <w:rPr>
          <w:noProof/>
        </w:rPr>
        <w:t xml:space="preserve">. Environmental and physiological determinants of carbon isotope discrimination in terrestrial plants. </w:t>
      </w:r>
      <w:r w:rsidRPr="00E044AD">
        <w:rPr>
          <w:i/>
          <w:iCs/>
          <w:noProof/>
        </w:rPr>
        <w:t>New Phytologist</w:t>
      </w:r>
      <w:r w:rsidRPr="00E044AD">
        <w:rPr>
          <w:noProof/>
        </w:rPr>
        <w:t xml:space="preserve"> </w:t>
      </w:r>
      <w:r w:rsidRPr="00E044AD">
        <w:rPr>
          <w:b/>
          <w:bCs/>
          <w:noProof/>
        </w:rPr>
        <w:t>200</w:t>
      </w:r>
      <w:r w:rsidRPr="00E044AD">
        <w:rPr>
          <w:noProof/>
        </w:rPr>
        <w:t>: 950–965.</w:t>
      </w:r>
    </w:p>
    <w:p w14:paraId="28D0BA63" w14:textId="77777777" w:rsidR="00E044AD" w:rsidRPr="00E044AD" w:rsidRDefault="00E044AD" w:rsidP="00E044AD">
      <w:pPr>
        <w:widowControl w:val="0"/>
        <w:autoSpaceDE w:val="0"/>
        <w:autoSpaceDN w:val="0"/>
        <w:adjustRightInd w:val="0"/>
        <w:spacing w:line="480" w:lineRule="auto"/>
        <w:rPr>
          <w:noProof/>
        </w:rPr>
      </w:pPr>
      <w:r w:rsidRPr="00E044AD">
        <w:rPr>
          <w:b/>
          <w:bCs/>
          <w:noProof/>
        </w:rPr>
        <w:t>Cramer W, Prentice IC</w:t>
      </w:r>
      <w:r w:rsidRPr="00E044AD">
        <w:rPr>
          <w:noProof/>
        </w:rPr>
        <w:t xml:space="preserve">. </w:t>
      </w:r>
      <w:r w:rsidRPr="00E044AD">
        <w:rPr>
          <w:b/>
          <w:bCs/>
          <w:noProof/>
        </w:rPr>
        <w:t>1988</w:t>
      </w:r>
      <w:r w:rsidRPr="00E044AD">
        <w:rPr>
          <w:noProof/>
        </w:rPr>
        <w:t xml:space="preserve">. Simulation of regional soil moisture deficits on a European scale. </w:t>
      </w:r>
      <w:r w:rsidRPr="00E044AD">
        <w:rPr>
          <w:i/>
          <w:iCs/>
          <w:noProof/>
        </w:rPr>
        <w:t>Norsk Geografisk Tidsskrift - Norwegian Journal of Geography</w:t>
      </w:r>
      <w:r w:rsidRPr="00E044AD">
        <w:rPr>
          <w:noProof/>
        </w:rPr>
        <w:t xml:space="preserve"> </w:t>
      </w:r>
      <w:r w:rsidRPr="00E044AD">
        <w:rPr>
          <w:b/>
          <w:bCs/>
          <w:noProof/>
        </w:rPr>
        <w:t>42</w:t>
      </w:r>
      <w:r w:rsidRPr="00E044AD">
        <w:rPr>
          <w:noProof/>
        </w:rPr>
        <w:t>: 149–151.</w:t>
      </w:r>
    </w:p>
    <w:p w14:paraId="6A8B22EE" w14:textId="77777777" w:rsidR="00E044AD" w:rsidRPr="00E044AD" w:rsidRDefault="00E044AD" w:rsidP="00E044AD">
      <w:pPr>
        <w:widowControl w:val="0"/>
        <w:autoSpaceDE w:val="0"/>
        <w:autoSpaceDN w:val="0"/>
        <w:adjustRightInd w:val="0"/>
        <w:spacing w:line="480" w:lineRule="auto"/>
        <w:rPr>
          <w:noProof/>
        </w:rPr>
      </w:pPr>
      <w:r w:rsidRPr="00E044AD">
        <w:rPr>
          <w:b/>
          <w:bCs/>
          <w:noProof/>
        </w:rPr>
        <w:t>Daly C, Halbleib M, Smith JI, Gibson WP, Doggett MK, Taylor GH, Curtis J, Pasteris PP</w:t>
      </w:r>
      <w:r w:rsidRPr="00E044AD">
        <w:rPr>
          <w:noProof/>
        </w:rPr>
        <w:t xml:space="preserve">. </w:t>
      </w:r>
      <w:r w:rsidRPr="00E044AD">
        <w:rPr>
          <w:b/>
          <w:bCs/>
          <w:noProof/>
        </w:rPr>
        <w:t>2008</w:t>
      </w:r>
      <w:r w:rsidRPr="00E044AD">
        <w:rPr>
          <w:noProof/>
        </w:rPr>
        <w:t xml:space="preserve">. Physiographically sensitive mapping of climatological temperature and precipitation across the conterminous United States. </w:t>
      </w:r>
      <w:r w:rsidRPr="00E044AD">
        <w:rPr>
          <w:i/>
          <w:iCs/>
          <w:noProof/>
        </w:rPr>
        <w:t>International Journal of Climatology</w:t>
      </w:r>
      <w:r w:rsidRPr="00E044AD">
        <w:rPr>
          <w:noProof/>
        </w:rPr>
        <w:t xml:space="preserve"> </w:t>
      </w:r>
      <w:r w:rsidRPr="00E044AD">
        <w:rPr>
          <w:b/>
          <w:bCs/>
          <w:noProof/>
        </w:rPr>
        <w:t>28</w:t>
      </w:r>
      <w:r w:rsidRPr="00E044AD">
        <w:rPr>
          <w:noProof/>
        </w:rPr>
        <w:t>: 2031–2064.</w:t>
      </w:r>
    </w:p>
    <w:p w14:paraId="76C802C9" w14:textId="77777777" w:rsidR="00E044AD" w:rsidRPr="00E044AD" w:rsidRDefault="00E044AD" w:rsidP="00E044AD">
      <w:pPr>
        <w:widowControl w:val="0"/>
        <w:autoSpaceDE w:val="0"/>
        <w:autoSpaceDN w:val="0"/>
        <w:adjustRightInd w:val="0"/>
        <w:spacing w:line="480" w:lineRule="auto"/>
        <w:rPr>
          <w:noProof/>
        </w:rPr>
      </w:pPr>
      <w:r w:rsidRPr="00E044AD">
        <w:rPr>
          <w:b/>
          <w:bCs/>
          <w:noProof/>
        </w:rPr>
        <w:t xml:space="preserve">Davies-Barnard T, Meyerholt J, Zaehle S, Friedlingstein P, Brovkin V, Fan Y, Fisher RA, Jones CD, Lee H, Peano D, </w:t>
      </w:r>
      <w:r w:rsidRPr="00E044AD">
        <w:rPr>
          <w:b/>
          <w:bCs/>
          <w:i/>
          <w:iCs/>
          <w:noProof/>
        </w:rPr>
        <w:t>et al.</w:t>
      </w:r>
      <w:r w:rsidRPr="00E044AD">
        <w:rPr>
          <w:noProof/>
        </w:rPr>
        <w:t xml:space="preserve"> </w:t>
      </w:r>
      <w:r w:rsidRPr="00E044AD">
        <w:rPr>
          <w:b/>
          <w:bCs/>
          <w:noProof/>
        </w:rPr>
        <w:t>2020</w:t>
      </w:r>
      <w:r w:rsidRPr="00E044AD">
        <w:rPr>
          <w:noProof/>
        </w:rPr>
        <w:t xml:space="preserve">. Nitrogen cycling in CMIP6 land surface models: progress and limitations. </w:t>
      </w:r>
      <w:r w:rsidRPr="00E044AD">
        <w:rPr>
          <w:i/>
          <w:iCs/>
          <w:noProof/>
        </w:rPr>
        <w:t>Biogeosciences</w:t>
      </w:r>
      <w:r w:rsidRPr="00E044AD">
        <w:rPr>
          <w:noProof/>
        </w:rPr>
        <w:t xml:space="preserve"> </w:t>
      </w:r>
      <w:r w:rsidRPr="00E044AD">
        <w:rPr>
          <w:b/>
          <w:bCs/>
          <w:noProof/>
        </w:rPr>
        <w:t>17</w:t>
      </w:r>
      <w:r w:rsidRPr="00E044AD">
        <w:rPr>
          <w:noProof/>
        </w:rPr>
        <w:t>: 5129–5148.</w:t>
      </w:r>
    </w:p>
    <w:p w14:paraId="721FE2A9" w14:textId="77777777" w:rsidR="00E044AD" w:rsidRPr="00E044AD" w:rsidRDefault="00E044AD" w:rsidP="00E044AD">
      <w:pPr>
        <w:widowControl w:val="0"/>
        <w:autoSpaceDE w:val="0"/>
        <w:autoSpaceDN w:val="0"/>
        <w:adjustRightInd w:val="0"/>
        <w:spacing w:line="480" w:lineRule="auto"/>
        <w:rPr>
          <w:noProof/>
        </w:rPr>
      </w:pPr>
      <w:r w:rsidRPr="00E044AD">
        <w:rPr>
          <w:b/>
          <w:bCs/>
          <w:noProof/>
        </w:rPr>
        <w:lastRenderedPageBreak/>
        <w:t>Davis TW, Prentice IC, Stocker BD, Thomas RT, Whitley RJ, Wang H, Evans BJ, Gallego-Sala A V, Sykes MT, Cramer W</w:t>
      </w:r>
      <w:r w:rsidRPr="00E044AD">
        <w:rPr>
          <w:noProof/>
        </w:rPr>
        <w:t xml:space="preserve">. </w:t>
      </w:r>
      <w:r w:rsidRPr="00E044AD">
        <w:rPr>
          <w:b/>
          <w:bCs/>
          <w:noProof/>
        </w:rPr>
        <w:t>2017</w:t>
      </w:r>
      <w:r w:rsidRPr="00E044AD">
        <w:rPr>
          <w:noProof/>
        </w:rPr>
        <w:t xml:space="preserve">. Simple process-led algorithms for simulating habitats (SPLASH v.1.0): robust indices of radiation, evapotranspiration and plant-available moisture. </w:t>
      </w:r>
      <w:r w:rsidRPr="00E044AD">
        <w:rPr>
          <w:i/>
          <w:iCs/>
          <w:noProof/>
        </w:rPr>
        <w:t>Geoscientific Model Development</w:t>
      </w:r>
      <w:r w:rsidRPr="00E044AD">
        <w:rPr>
          <w:noProof/>
        </w:rPr>
        <w:t xml:space="preserve"> </w:t>
      </w:r>
      <w:r w:rsidRPr="00E044AD">
        <w:rPr>
          <w:b/>
          <w:bCs/>
          <w:noProof/>
        </w:rPr>
        <w:t>10</w:t>
      </w:r>
      <w:r w:rsidRPr="00E044AD">
        <w:rPr>
          <w:noProof/>
        </w:rPr>
        <w:t>: 689–708.</w:t>
      </w:r>
    </w:p>
    <w:p w14:paraId="4C476129" w14:textId="77777777" w:rsidR="00E044AD" w:rsidRPr="00E044AD" w:rsidRDefault="00E044AD" w:rsidP="00E044AD">
      <w:pPr>
        <w:widowControl w:val="0"/>
        <w:autoSpaceDE w:val="0"/>
        <w:autoSpaceDN w:val="0"/>
        <w:adjustRightInd w:val="0"/>
        <w:spacing w:line="480" w:lineRule="auto"/>
        <w:rPr>
          <w:noProof/>
        </w:rPr>
      </w:pPr>
      <w:r w:rsidRPr="00E044AD">
        <w:rPr>
          <w:b/>
          <w:bCs/>
          <w:noProof/>
        </w:rPr>
        <w:t>Dong N, Prentice IC, Evans BJ, Caddy-Retalic S, Lowe AJ, Wright IJ</w:t>
      </w:r>
      <w:r w:rsidRPr="00E044AD">
        <w:rPr>
          <w:noProof/>
        </w:rPr>
        <w:t xml:space="preserve">. </w:t>
      </w:r>
      <w:r w:rsidRPr="00E044AD">
        <w:rPr>
          <w:b/>
          <w:bCs/>
          <w:noProof/>
        </w:rPr>
        <w:t>2017</w:t>
      </w:r>
      <w:r w:rsidRPr="00E044AD">
        <w:rPr>
          <w:noProof/>
        </w:rPr>
        <w:t xml:space="preserve">. Leaf nitrogen from first principles: field evidence for adaptive variation with climate. </w:t>
      </w:r>
      <w:r w:rsidRPr="00E044AD">
        <w:rPr>
          <w:i/>
          <w:iCs/>
          <w:noProof/>
        </w:rPr>
        <w:t>Biogeosciences</w:t>
      </w:r>
      <w:r w:rsidRPr="00E044AD">
        <w:rPr>
          <w:noProof/>
        </w:rPr>
        <w:t xml:space="preserve"> </w:t>
      </w:r>
      <w:r w:rsidRPr="00E044AD">
        <w:rPr>
          <w:b/>
          <w:bCs/>
          <w:noProof/>
        </w:rPr>
        <w:t>14</w:t>
      </w:r>
      <w:r w:rsidRPr="00E044AD">
        <w:rPr>
          <w:noProof/>
        </w:rPr>
        <w:t>: 481–495.</w:t>
      </w:r>
    </w:p>
    <w:p w14:paraId="69672DCB" w14:textId="77777777" w:rsidR="00E044AD" w:rsidRPr="00E044AD" w:rsidRDefault="00E044AD" w:rsidP="00E044AD">
      <w:pPr>
        <w:widowControl w:val="0"/>
        <w:autoSpaceDE w:val="0"/>
        <w:autoSpaceDN w:val="0"/>
        <w:adjustRightInd w:val="0"/>
        <w:spacing w:line="480" w:lineRule="auto"/>
        <w:rPr>
          <w:noProof/>
        </w:rPr>
      </w:pPr>
      <w:r w:rsidRPr="00E044AD">
        <w:rPr>
          <w:b/>
          <w:bCs/>
          <w:noProof/>
        </w:rPr>
        <w:t>Dong N, Prentice IC, Wright IJ, Evans BJ, Togashi HF, Caddy-Retalic S, McInerney FA, Sparrow B, Leitch E, Lowe AJ</w:t>
      </w:r>
      <w:r w:rsidRPr="00E044AD">
        <w:rPr>
          <w:noProof/>
        </w:rPr>
        <w:t xml:space="preserve">. </w:t>
      </w:r>
      <w:r w:rsidRPr="00E044AD">
        <w:rPr>
          <w:b/>
          <w:bCs/>
          <w:noProof/>
        </w:rPr>
        <w:t>2020</w:t>
      </w:r>
      <w:r w:rsidRPr="00E044AD">
        <w:rPr>
          <w:noProof/>
        </w:rPr>
        <w:t xml:space="preserve">. Components of leaf‐trait variation along environmental gradients. </w:t>
      </w:r>
      <w:r w:rsidRPr="00E044AD">
        <w:rPr>
          <w:i/>
          <w:iCs/>
          <w:noProof/>
        </w:rPr>
        <w:t>New Phytologist</w:t>
      </w:r>
      <w:r w:rsidRPr="00E044AD">
        <w:rPr>
          <w:noProof/>
        </w:rPr>
        <w:t xml:space="preserve"> </w:t>
      </w:r>
      <w:r w:rsidRPr="00E044AD">
        <w:rPr>
          <w:b/>
          <w:bCs/>
          <w:noProof/>
        </w:rPr>
        <w:t>228</w:t>
      </w:r>
      <w:r w:rsidRPr="00E044AD">
        <w:rPr>
          <w:noProof/>
        </w:rPr>
        <w:t>: 82–94.</w:t>
      </w:r>
    </w:p>
    <w:p w14:paraId="3654C506" w14:textId="77777777" w:rsidR="00E044AD" w:rsidRPr="00E044AD" w:rsidRDefault="00E044AD" w:rsidP="00E044AD">
      <w:pPr>
        <w:widowControl w:val="0"/>
        <w:autoSpaceDE w:val="0"/>
        <w:autoSpaceDN w:val="0"/>
        <w:adjustRightInd w:val="0"/>
        <w:spacing w:line="480" w:lineRule="auto"/>
        <w:rPr>
          <w:noProof/>
        </w:rPr>
      </w:pPr>
      <w:r w:rsidRPr="00E044AD">
        <w:rPr>
          <w:b/>
          <w:bCs/>
          <w:noProof/>
        </w:rPr>
        <w:t xml:space="preserve">Dong N, Prentice IC, Wright IJ, Wang H, Atkin OK, Bloomfield KJ, Domingues TF, Gleason SM, Maire V, Onoda Y, </w:t>
      </w:r>
      <w:r w:rsidRPr="00E044AD">
        <w:rPr>
          <w:b/>
          <w:bCs/>
          <w:i/>
          <w:iCs/>
          <w:noProof/>
        </w:rPr>
        <w:t>et al.</w:t>
      </w:r>
      <w:r w:rsidRPr="00E044AD">
        <w:rPr>
          <w:noProof/>
        </w:rPr>
        <w:t xml:space="preserve"> </w:t>
      </w:r>
      <w:r w:rsidRPr="00E044AD">
        <w:rPr>
          <w:b/>
          <w:bCs/>
          <w:noProof/>
        </w:rPr>
        <w:t>2022</w:t>
      </w:r>
      <w:r w:rsidRPr="00E044AD">
        <w:rPr>
          <w:noProof/>
        </w:rPr>
        <w:t xml:space="preserve">. Leaf nitrogen from the perspective of optimal plant function. </w:t>
      </w:r>
      <w:r w:rsidRPr="00E044AD">
        <w:rPr>
          <w:i/>
          <w:iCs/>
          <w:noProof/>
        </w:rPr>
        <w:t>Journal of Ecology</w:t>
      </w:r>
      <w:r w:rsidRPr="00E044AD">
        <w:rPr>
          <w:noProof/>
        </w:rPr>
        <w:t>: 2585–2602.</w:t>
      </w:r>
    </w:p>
    <w:p w14:paraId="6D174FD1" w14:textId="77777777" w:rsidR="00E044AD" w:rsidRPr="00E044AD" w:rsidRDefault="00E044AD" w:rsidP="00E044AD">
      <w:pPr>
        <w:widowControl w:val="0"/>
        <w:autoSpaceDE w:val="0"/>
        <w:autoSpaceDN w:val="0"/>
        <w:adjustRightInd w:val="0"/>
        <w:spacing w:line="480" w:lineRule="auto"/>
        <w:rPr>
          <w:noProof/>
        </w:rPr>
      </w:pPr>
      <w:r w:rsidRPr="00E044AD">
        <w:rPr>
          <w:b/>
          <w:bCs/>
          <w:noProof/>
        </w:rPr>
        <w:t>Evans JR</w:t>
      </w:r>
      <w:r w:rsidRPr="00E044AD">
        <w:rPr>
          <w:noProof/>
        </w:rPr>
        <w:t xml:space="preserve">. </w:t>
      </w:r>
      <w:r w:rsidRPr="00E044AD">
        <w:rPr>
          <w:b/>
          <w:bCs/>
          <w:noProof/>
        </w:rPr>
        <w:t>1989</w:t>
      </w:r>
      <w:r w:rsidRPr="00E044AD">
        <w:rPr>
          <w:noProof/>
        </w:rPr>
        <w:t xml:space="preserve">. Partitioning of nitrogen between and within leaves grown under different irradiances. </w:t>
      </w:r>
      <w:r w:rsidRPr="00E044AD">
        <w:rPr>
          <w:i/>
          <w:iCs/>
          <w:noProof/>
        </w:rPr>
        <w:t>Functional Plant Biology</w:t>
      </w:r>
      <w:r w:rsidRPr="00E044AD">
        <w:rPr>
          <w:noProof/>
        </w:rPr>
        <w:t xml:space="preserve"> </w:t>
      </w:r>
      <w:r w:rsidRPr="00E044AD">
        <w:rPr>
          <w:b/>
          <w:bCs/>
          <w:noProof/>
        </w:rPr>
        <w:t>16</w:t>
      </w:r>
      <w:r w:rsidRPr="00E044AD">
        <w:rPr>
          <w:noProof/>
        </w:rPr>
        <w:t>: 533.</w:t>
      </w:r>
    </w:p>
    <w:p w14:paraId="325E008F" w14:textId="77777777" w:rsidR="00E044AD" w:rsidRPr="00E044AD" w:rsidRDefault="00E044AD" w:rsidP="00E044AD">
      <w:pPr>
        <w:widowControl w:val="0"/>
        <w:autoSpaceDE w:val="0"/>
        <w:autoSpaceDN w:val="0"/>
        <w:adjustRightInd w:val="0"/>
        <w:spacing w:line="480" w:lineRule="auto"/>
        <w:rPr>
          <w:noProof/>
        </w:rPr>
      </w:pPr>
      <w:r w:rsidRPr="00E044AD">
        <w:rPr>
          <w:b/>
          <w:bCs/>
          <w:noProof/>
        </w:rPr>
        <w:t>Evans JR, Seemann JR</w:t>
      </w:r>
      <w:r w:rsidRPr="00E044AD">
        <w:rPr>
          <w:noProof/>
        </w:rPr>
        <w:t xml:space="preserve">. </w:t>
      </w:r>
      <w:r w:rsidRPr="00E044AD">
        <w:rPr>
          <w:b/>
          <w:bCs/>
          <w:noProof/>
        </w:rPr>
        <w:t>1989</w:t>
      </w:r>
      <w:r w:rsidRPr="00E044AD">
        <w:rPr>
          <w:noProof/>
        </w:rPr>
        <w:t xml:space="preserve">. The allocation of protein nitrogen in the photosynthetic apparatus: costs, consequences, and control. </w:t>
      </w:r>
      <w:r w:rsidRPr="00E044AD">
        <w:rPr>
          <w:i/>
          <w:iCs/>
          <w:noProof/>
        </w:rPr>
        <w:t>Photosynthesis</w:t>
      </w:r>
      <w:r w:rsidRPr="00E044AD">
        <w:rPr>
          <w:noProof/>
        </w:rPr>
        <w:t xml:space="preserve"> </w:t>
      </w:r>
      <w:r w:rsidRPr="00E044AD">
        <w:rPr>
          <w:b/>
          <w:bCs/>
          <w:noProof/>
        </w:rPr>
        <w:t>8</w:t>
      </w:r>
      <w:r w:rsidRPr="00E044AD">
        <w:rPr>
          <w:noProof/>
        </w:rPr>
        <w:t>: 183–205.</w:t>
      </w:r>
    </w:p>
    <w:p w14:paraId="5B483CB3" w14:textId="77777777" w:rsidR="00E044AD" w:rsidRPr="00E044AD" w:rsidRDefault="00E044AD" w:rsidP="00E044AD">
      <w:pPr>
        <w:widowControl w:val="0"/>
        <w:autoSpaceDE w:val="0"/>
        <w:autoSpaceDN w:val="0"/>
        <w:adjustRightInd w:val="0"/>
        <w:spacing w:line="480" w:lineRule="auto"/>
        <w:rPr>
          <w:noProof/>
        </w:rPr>
      </w:pPr>
      <w:r w:rsidRPr="00E044AD">
        <w:rPr>
          <w:b/>
          <w:bCs/>
          <w:noProof/>
        </w:rPr>
        <w:t>Farquhar GD, Ehleringer JR, Hubick KT</w:t>
      </w:r>
      <w:r w:rsidRPr="00E044AD">
        <w:rPr>
          <w:noProof/>
        </w:rPr>
        <w:t xml:space="preserve">. </w:t>
      </w:r>
      <w:r w:rsidRPr="00E044AD">
        <w:rPr>
          <w:b/>
          <w:bCs/>
          <w:noProof/>
        </w:rPr>
        <w:t>1989</w:t>
      </w:r>
      <w:r w:rsidRPr="00E044AD">
        <w:rPr>
          <w:noProof/>
        </w:rPr>
        <w:t xml:space="preserve">. Carbon isotope discrimination and photosynthesis. </w:t>
      </w:r>
      <w:r w:rsidRPr="00E044AD">
        <w:rPr>
          <w:i/>
          <w:iCs/>
          <w:noProof/>
        </w:rPr>
        <w:t>Annual Review of Plant Physiology and Plant Molecular Biology</w:t>
      </w:r>
      <w:r w:rsidRPr="00E044AD">
        <w:rPr>
          <w:noProof/>
        </w:rPr>
        <w:t xml:space="preserve"> </w:t>
      </w:r>
      <w:r w:rsidRPr="00E044AD">
        <w:rPr>
          <w:b/>
          <w:bCs/>
          <w:noProof/>
        </w:rPr>
        <w:t>40</w:t>
      </w:r>
      <w:r w:rsidRPr="00E044AD">
        <w:rPr>
          <w:noProof/>
        </w:rPr>
        <w:t>: 503–537.</w:t>
      </w:r>
    </w:p>
    <w:p w14:paraId="7D4D7531" w14:textId="77777777" w:rsidR="00E044AD" w:rsidRPr="00E044AD" w:rsidRDefault="00E044AD" w:rsidP="00E044AD">
      <w:pPr>
        <w:widowControl w:val="0"/>
        <w:autoSpaceDE w:val="0"/>
        <w:autoSpaceDN w:val="0"/>
        <w:adjustRightInd w:val="0"/>
        <w:spacing w:line="480" w:lineRule="auto"/>
        <w:rPr>
          <w:noProof/>
        </w:rPr>
      </w:pPr>
      <w:r w:rsidRPr="00E044AD">
        <w:rPr>
          <w:b/>
          <w:bCs/>
          <w:noProof/>
        </w:rPr>
        <w:t xml:space="preserve">Fay PA, Prober SM, Harpole WS, Knops JMH, Bakker JD, Borer ET, Lind EM, MacDougall AS, Seabloom EW, Wragg PD, </w:t>
      </w:r>
      <w:r w:rsidRPr="00E044AD">
        <w:rPr>
          <w:b/>
          <w:bCs/>
          <w:i/>
          <w:iCs/>
          <w:noProof/>
        </w:rPr>
        <w:t>et al.</w:t>
      </w:r>
      <w:r w:rsidRPr="00E044AD">
        <w:rPr>
          <w:noProof/>
        </w:rPr>
        <w:t xml:space="preserve"> </w:t>
      </w:r>
      <w:r w:rsidRPr="00E044AD">
        <w:rPr>
          <w:b/>
          <w:bCs/>
          <w:noProof/>
        </w:rPr>
        <w:t>2015</w:t>
      </w:r>
      <w:r w:rsidRPr="00E044AD">
        <w:rPr>
          <w:noProof/>
        </w:rPr>
        <w:t xml:space="preserve">. Grassland productivity limited by multiple nutrients. </w:t>
      </w:r>
      <w:r w:rsidRPr="00E044AD">
        <w:rPr>
          <w:i/>
          <w:iCs/>
          <w:noProof/>
        </w:rPr>
        <w:t>Nature Plants</w:t>
      </w:r>
      <w:r w:rsidRPr="00E044AD">
        <w:rPr>
          <w:noProof/>
        </w:rPr>
        <w:t xml:space="preserve"> </w:t>
      </w:r>
      <w:r w:rsidRPr="00E044AD">
        <w:rPr>
          <w:b/>
          <w:bCs/>
          <w:noProof/>
        </w:rPr>
        <w:t>1</w:t>
      </w:r>
      <w:r w:rsidRPr="00E044AD">
        <w:rPr>
          <w:noProof/>
        </w:rPr>
        <w:t>: 15080.</w:t>
      </w:r>
    </w:p>
    <w:p w14:paraId="1F95D4A9" w14:textId="77777777" w:rsidR="00E044AD" w:rsidRPr="00E044AD" w:rsidRDefault="00E044AD" w:rsidP="00E044AD">
      <w:pPr>
        <w:widowControl w:val="0"/>
        <w:autoSpaceDE w:val="0"/>
        <w:autoSpaceDN w:val="0"/>
        <w:adjustRightInd w:val="0"/>
        <w:spacing w:line="480" w:lineRule="auto"/>
        <w:rPr>
          <w:noProof/>
        </w:rPr>
      </w:pPr>
      <w:r w:rsidRPr="00E044AD">
        <w:rPr>
          <w:b/>
          <w:bCs/>
          <w:noProof/>
        </w:rPr>
        <w:t xml:space="preserve">Firn J, McGree JM, Harvey E, Flores-Moreno H, Schütz M, Buckley YM, Borer ET, </w:t>
      </w:r>
      <w:r w:rsidRPr="00E044AD">
        <w:rPr>
          <w:b/>
          <w:bCs/>
          <w:noProof/>
        </w:rPr>
        <w:lastRenderedPageBreak/>
        <w:t xml:space="preserve">Seabloom EW, La Pierre KJ, MacDougall AS, </w:t>
      </w:r>
      <w:r w:rsidRPr="00E044AD">
        <w:rPr>
          <w:b/>
          <w:bCs/>
          <w:i/>
          <w:iCs/>
          <w:noProof/>
        </w:rPr>
        <w:t>et al.</w:t>
      </w:r>
      <w:r w:rsidRPr="00E044AD">
        <w:rPr>
          <w:noProof/>
        </w:rPr>
        <w:t xml:space="preserve"> </w:t>
      </w:r>
      <w:r w:rsidRPr="00E044AD">
        <w:rPr>
          <w:b/>
          <w:bCs/>
          <w:noProof/>
        </w:rPr>
        <w:t>2019</w:t>
      </w:r>
      <w:r w:rsidRPr="00E044AD">
        <w:rPr>
          <w:noProof/>
        </w:rPr>
        <w:t xml:space="preserve">. Leaf nutrients, not specific leaf area, are consistent indicators of elevated nutrient inputs. </w:t>
      </w:r>
      <w:r w:rsidRPr="00E044AD">
        <w:rPr>
          <w:i/>
          <w:iCs/>
          <w:noProof/>
        </w:rPr>
        <w:t>Nature Ecology &amp; Evolution</w:t>
      </w:r>
      <w:r w:rsidRPr="00E044AD">
        <w:rPr>
          <w:noProof/>
        </w:rPr>
        <w:t xml:space="preserve"> </w:t>
      </w:r>
      <w:r w:rsidRPr="00E044AD">
        <w:rPr>
          <w:b/>
          <w:bCs/>
          <w:noProof/>
        </w:rPr>
        <w:t>3</w:t>
      </w:r>
      <w:r w:rsidRPr="00E044AD">
        <w:rPr>
          <w:noProof/>
        </w:rPr>
        <w:t>: 400–406.</w:t>
      </w:r>
    </w:p>
    <w:p w14:paraId="520C149C" w14:textId="77777777" w:rsidR="00E044AD" w:rsidRPr="00E044AD" w:rsidRDefault="00E044AD" w:rsidP="00E044AD">
      <w:pPr>
        <w:widowControl w:val="0"/>
        <w:autoSpaceDE w:val="0"/>
        <w:autoSpaceDN w:val="0"/>
        <w:adjustRightInd w:val="0"/>
        <w:spacing w:line="480" w:lineRule="auto"/>
        <w:rPr>
          <w:noProof/>
        </w:rPr>
      </w:pPr>
      <w:r w:rsidRPr="00E044AD">
        <w:rPr>
          <w:b/>
          <w:bCs/>
          <w:noProof/>
        </w:rPr>
        <w:t>Fox J, Weisberg S</w:t>
      </w:r>
      <w:r w:rsidRPr="00E044AD">
        <w:rPr>
          <w:noProof/>
        </w:rPr>
        <w:t xml:space="preserve">. </w:t>
      </w:r>
      <w:r w:rsidRPr="00E044AD">
        <w:rPr>
          <w:b/>
          <w:bCs/>
          <w:noProof/>
        </w:rPr>
        <w:t>2019</w:t>
      </w:r>
      <w:r w:rsidRPr="00E044AD">
        <w:rPr>
          <w:noProof/>
        </w:rPr>
        <w:t xml:space="preserve">. </w:t>
      </w:r>
      <w:r w:rsidRPr="00E044AD">
        <w:rPr>
          <w:i/>
          <w:iCs/>
          <w:noProof/>
        </w:rPr>
        <w:t>An R companion to applied regression</w:t>
      </w:r>
      <w:r w:rsidRPr="00E044AD">
        <w:rPr>
          <w:noProof/>
        </w:rPr>
        <w:t>. Thousand Oaks, California: Sage.</w:t>
      </w:r>
    </w:p>
    <w:p w14:paraId="347F8DDF" w14:textId="77777777" w:rsidR="00E044AD" w:rsidRPr="00E044AD" w:rsidRDefault="00E044AD" w:rsidP="00E044AD">
      <w:pPr>
        <w:widowControl w:val="0"/>
        <w:autoSpaceDE w:val="0"/>
        <w:autoSpaceDN w:val="0"/>
        <w:adjustRightInd w:val="0"/>
        <w:spacing w:line="480" w:lineRule="auto"/>
        <w:rPr>
          <w:noProof/>
        </w:rPr>
      </w:pPr>
      <w:r w:rsidRPr="00E044AD">
        <w:rPr>
          <w:b/>
          <w:bCs/>
          <w:noProof/>
        </w:rPr>
        <w:t xml:space="preserve">Harrison SP, Cramer W, Franklin O, Prentice IC, Wang H, Brännström Å, de Boer H, Dieckmann U, Joshi J, Keenan TF, </w:t>
      </w:r>
      <w:r w:rsidRPr="00E044AD">
        <w:rPr>
          <w:b/>
          <w:bCs/>
          <w:i/>
          <w:iCs/>
          <w:noProof/>
        </w:rPr>
        <w:t>et al.</w:t>
      </w:r>
      <w:r w:rsidRPr="00E044AD">
        <w:rPr>
          <w:noProof/>
        </w:rPr>
        <w:t xml:space="preserve"> </w:t>
      </w:r>
      <w:r w:rsidRPr="00E044AD">
        <w:rPr>
          <w:b/>
          <w:bCs/>
          <w:noProof/>
        </w:rPr>
        <w:t>2021</w:t>
      </w:r>
      <w:r w:rsidRPr="00E044AD">
        <w:rPr>
          <w:noProof/>
        </w:rPr>
        <w:t xml:space="preserve">. Eco-evolutionary optimality as a means to improve vegetation and land-surface models. </w:t>
      </w:r>
      <w:r w:rsidRPr="00E044AD">
        <w:rPr>
          <w:i/>
          <w:iCs/>
          <w:noProof/>
        </w:rPr>
        <w:t>New Phytologist</w:t>
      </w:r>
      <w:r w:rsidRPr="00E044AD">
        <w:rPr>
          <w:noProof/>
        </w:rPr>
        <w:t xml:space="preserve"> </w:t>
      </w:r>
      <w:r w:rsidRPr="00E044AD">
        <w:rPr>
          <w:b/>
          <w:bCs/>
          <w:noProof/>
        </w:rPr>
        <w:t>231</w:t>
      </w:r>
      <w:r w:rsidRPr="00E044AD">
        <w:rPr>
          <w:noProof/>
        </w:rPr>
        <w:t>: 2125–2141.</w:t>
      </w:r>
    </w:p>
    <w:p w14:paraId="1C727EC1" w14:textId="77777777" w:rsidR="00E044AD" w:rsidRPr="00E044AD" w:rsidRDefault="00E044AD" w:rsidP="00E044AD">
      <w:pPr>
        <w:widowControl w:val="0"/>
        <w:autoSpaceDE w:val="0"/>
        <w:autoSpaceDN w:val="0"/>
        <w:adjustRightInd w:val="0"/>
        <w:spacing w:line="480" w:lineRule="auto"/>
        <w:rPr>
          <w:noProof/>
        </w:rPr>
      </w:pPr>
      <w:r w:rsidRPr="00E044AD">
        <w:rPr>
          <w:b/>
          <w:bCs/>
          <w:noProof/>
        </w:rPr>
        <w:t>Hijmans RJ</w:t>
      </w:r>
      <w:r w:rsidRPr="00E044AD">
        <w:rPr>
          <w:noProof/>
        </w:rPr>
        <w:t xml:space="preserve">. </w:t>
      </w:r>
      <w:r w:rsidRPr="00E044AD">
        <w:rPr>
          <w:b/>
          <w:bCs/>
          <w:noProof/>
        </w:rPr>
        <w:t>2022</w:t>
      </w:r>
      <w:r w:rsidRPr="00E044AD">
        <w:rPr>
          <w:noProof/>
        </w:rPr>
        <w:t>. terra: Spatial Data Analysis.</w:t>
      </w:r>
    </w:p>
    <w:p w14:paraId="6F756450" w14:textId="77777777" w:rsidR="00E044AD" w:rsidRPr="00E044AD" w:rsidRDefault="00E044AD" w:rsidP="00E044AD">
      <w:pPr>
        <w:widowControl w:val="0"/>
        <w:autoSpaceDE w:val="0"/>
        <w:autoSpaceDN w:val="0"/>
        <w:adjustRightInd w:val="0"/>
        <w:spacing w:line="480" w:lineRule="auto"/>
        <w:rPr>
          <w:noProof/>
        </w:rPr>
      </w:pPr>
      <w:r w:rsidRPr="00E044AD">
        <w:rPr>
          <w:b/>
          <w:bCs/>
          <w:noProof/>
        </w:rPr>
        <w:t>Huber ML, Perkins RA, Laesecke A, Friend DG, Sengers J V, Assael MJ, Metaxa IN, Vogel E, Mareš R, Miyagawa K</w:t>
      </w:r>
      <w:r w:rsidRPr="00E044AD">
        <w:rPr>
          <w:noProof/>
        </w:rPr>
        <w:t xml:space="preserve">. </w:t>
      </w:r>
      <w:r w:rsidRPr="00E044AD">
        <w:rPr>
          <w:b/>
          <w:bCs/>
          <w:noProof/>
        </w:rPr>
        <w:t>2009</w:t>
      </w:r>
      <w:r w:rsidRPr="00E044AD">
        <w:rPr>
          <w:noProof/>
        </w:rPr>
        <w:t>. New international formulation for the viscosity of H</w:t>
      </w:r>
      <w:r w:rsidRPr="00E044AD">
        <w:rPr>
          <w:noProof/>
          <w:vertAlign w:val="subscript"/>
        </w:rPr>
        <w:t>2</w:t>
      </w:r>
      <w:r w:rsidRPr="00E044AD">
        <w:rPr>
          <w:noProof/>
        </w:rPr>
        <w:t xml:space="preserve">O. </w:t>
      </w:r>
      <w:r w:rsidRPr="00E044AD">
        <w:rPr>
          <w:i/>
          <w:iCs/>
          <w:noProof/>
        </w:rPr>
        <w:t>Journal of Physical and Chemical Reference Data</w:t>
      </w:r>
      <w:r w:rsidRPr="00E044AD">
        <w:rPr>
          <w:noProof/>
        </w:rPr>
        <w:t xml:space="preserve"> </w:t>
      </w:r>
      <w:r w:rsidRPr="00E044AD">
        <w:rPr>
          <w:b/>
          <w:bCs/>
          <w:noProof/>
        </w:rPr>
        <w:t>38</w:t>
      </w:r>
      <w:r w:rsidRPr="00E044AD">
        <w:rPr>
          <w:noProof/>
        </w:rPr>
        <w:t>: 101–125.</w:t>
      </w:r>
    </w:p>
    <w:p w14:paraId="059645BB" w14:textId="77777777" w:rsidR="00E044AD" w:rsidRPr="00E044AD" w:rsidRDefault="00E044AD" w:rsidP="00E044AD">
      <w:pPr>
        <w:widowControl w:val="0"/>
        <w:autoSpaceDE w:val="0"/>
        <w:autoSpaceDN w:val="0"/>
        <w:adjustRightInd w:val="0"/>
        <w:spacing w:line="480" w:lineRule="auto"/>
        <w:rPr>
          <w:noProof/>
        </w:rPr>
      </w:pPr>
      <w:r w:rsidRPr="00E044AD">
        <w:rPr>
          <w:b/>
          <w:bCs/>
          <w:noProof/>
        </w:rPr>
        <w:t>Hungate BA, Dukes JS, Shaw MR, Luo Y, Field CB</w:t>
      </w:r>
      <w:r w:rsidRPr="00E044AD">
        <w:rPr>
          <w:noProof/>
        </w:rPr>
        <w:t xml:space="preserve">. </w:t>
      </w:r>
      <w:r w:rsidRPr="00E044AD">
        <w:rPr>
          <w:b/>
          <w:bCs/>
          <w:noProof/>
        </w:rPr>
        <w:t>2003</w:t>
      </w:r>
      <w:r w:rsidRPr="00E044AD">
        <w:rPr>
          <w:noProof/>
        </w:rPr>
        <w:t xml:space="preserve">. Nitrogen and climate change. </w:t>
      </w:r>
      <w:r w:rsidRPr="00E044AD">
        <w:rPr>
          <w:i/>
          <w:iCs/>
          <w:noProof/>
        </w:rPr>
        <w:t>Science</w:t>
      </w:r>
      <w:r w:rsidRPr="00E044AD">
        <w:rPr>
          <w:noProof/>
        </w:rPr>
        <w:t xml:space="preserve"> </w:t>
      </w:r>
      <w:r w:rsidRPr="00E044AD">
        <w:rPr>
          <w:b/>
          <w:bCs/>
          <w:noProof/>
        </w:rPr>
        <w:t>302</w:t>
      </w:r>
      <w:r w:rsidRPr="00E044AD">
        <w:rPr>
          <w:noProof/>
        </w:rPr>
        <w:t>: 1512–1513.</w:t>
      </w:r>
    </w:p>
    <w:p w14:paraId="70FDC35D" w14:textId="77777777" w:rsidR="00E044AD" w:rsidRPr="00E044AD" w:rsidRDefault="00E044AD" w:rsidP="00E044AD">
      <w:pPr>
        <w:widowControl w:val="0"/>
        <w:autoSpaceDE w:val="0"/>
        <w:autoSpaceDN w:val="0"/>
        <w:adjustRightInd w:val="0"/>
        <w:spacing w:line="480" w:lineRule="auto"/>
        <w:rPr>
          <w:noProof/>
        </w:rPr>
      </w:pPr>
      <w:r w:rsidRPr="00E044AD">
        <w:rPr>
          <w:b/>
          <w:bCs/>
          <w:noProof/>
        </w:rPr>
        <w:t>IPCC</w:t>
      </w:r>
      <w:r w:rsidRPr="00E044AD">
        <w:rPr>
          <w:noProof/>
        </w:rPr>
        <w:t xml:space="preserve">. </w:t>
      </w:r>
      <w:r w:rsidRPr="00E044AD">
        <w:rPr>
          <w:b/>
          <w:bCs/>
          <w:noProof/>
        </w:rPr>
        <w:t>2013</w:t>
      </w:r>
      <w:r w:rsidRPr="00E044AD">
        <w:rPr>
          <w:noProof/>
        </w:rPr>
        <w:t xml:space="preserve">. </w:t>
      </w:r>
      <w:r w:rsidRPr="00E044AD">
        <w:rPr>
          <w:i/>
          <w:iCs/>
          <w:noProof/>
        </w:rPr>
        <w:t>Climate Change 2013: The Physical Science Basis. Contribution of Working Group I to the Fifth Assessment Report of the Intergovernmental Panel on Climate Change</w:t>
      </w:r>
      <w:r w:rsidRPr="00E044AD">
        <w:rPr>
          <w:noProof/>
        </w:rPr>
        <w:t>.</w:t>
      </w:r>
    </w:p>
    <w:p w14:paraId="523CBBF9" w14:textId="77777777" w:rsidR="00E044AD" w:rsidRPr="00E044AD" w:rsidRDefault="00E044AD" w:rsidP="00E044AD">
      <w:pPr>
        <w:widowControl w:val="0"/>
        <w:autoSpaceDE w:val="0"/>
        <w:autoSpaceDN w:val="0"/>
        <w:adjustRightInd w:val="0"/>
        <w:spacing w:line="480" w:lineRule="auto"/>
        <w:rPr>
          <w:noProof/>
        </w:rPr>
      </w:pPr>
      <w:r w:rsidRPr="00E044AD">
        <w:rPr>
          <w:b/>
          <w:bCs/>
          <w:noProof/>
        </w:rPr>
        <w:t>Kachurina OM, Zhang H, Raun WR, Krenzer EG</w:t>
      </w:r>
      <w:r w:rsidRPr="00E044AD">
        <w:rPr>
          <w:noProof/>
        </w:rPr>
        <w:t xml:space="preserve">. </w:t>
      </w:r>
      <w:r w:rsidRPr="00E044AD">
        <w:rPr>
          <w:b/>
          <w:bCs/>
          <w:noProof/>
        </w:rPr>
        <w:t>2000</w:t>
      </w:r>
      <w:r w:rsidRPr="00E044AD">
        <w:rPr>
          <w:noProof/>
        </w:rPr>
        <w:t xml:space="preserve">. Simultaneous determination of soil aluminum, ammonium- and nitrate- nitrogen using 1 M potassium chloride. </w:t>
      </w:r>
      <w:r w:rsidRPr="00E044AD">
        <w:rPr>
          <w:i/>
          <w:iCs/>
          <w:noProof/>
        </w:rPr>
        <w:t>Communications in Soil Science and Plant Analysis</w:t>
      </w:r>
      <w:r w:rsidRPr="00E044AD">
        <w:rPr>
          <w:noProof/>
        </w:rPr>
        <w:t xml:space="preserve"> </w:t>
      </w:r>
      <w:r w:rsidRPr="00E044AD">
        <w:rPr>
          <w:b/>
          <w:bCs/>
          <w:noProof/>
        </w:rPr>
        <w:t>31</w:t>
      </w:r>
      <w:r w:rsidRPr="00E044AD">
        <w:rPr>
          <w:noProof/>
        </w:rPr>
        <w:t>: 893–903.</w:t>
      </w:r>
    </w:p>
    <w:p w14:paraId="7F041C97" w14:textId="77777777" w:rsidR="00E044AD" w:rsidRPr="00E044AD" w:rsidRDefault="00E044AD" w:rsidP="00E044AD">
      <w:pPr>
        <w:widowControl w:val="0"/>
        <w:autoSpaceDE w:val="0"/>
        <w:autoSpaceDN w:val="0"/>
        <w:adjustRightInd w:val="0"/>
        <w:spacing w:line="480" w:lineRule="auto"/>
        <w:rPr>
          <w:noProof/>
        </w:rPr>
      </w:pPr>
      <w:r w:rsidRPr="00E044AD">
        <w:rPr>
          <w:b/>
          <w:bCs/>
          <w:noProof/>
        </w:rPr>
        <w:t>Katabuchi M</w:t>
      </w:r>
      <w:r w:rsidRPr="00E044AD">
        <w:rPr>
          <w:noProof/>
        </w:rPr>
        <w:t xml:space="preserve">. </w:t>
      </w:r>
      <w:r w:rsidRPr="00E044AD">
        <w:rPr>
          <w:b/>
          <w:bCs/>
          <w:noProof/>
        </w:rPr>
        <w:t>2015</w:t>
      </w:r>
      <w:r w:rsidRPr="00E044AD">
        <w:rPr>
          <w:noProof/>
        </w:rPr>
        <w:t xml:space="preserve">. LeafArea: An R package for rapid digital analysis of leaf area. </w:t>
      </w:r>
      <w:r w:rsidRPr="00E044AD">
        <w:rPr>
          <w:i/>
          <w:iCs/>
          <w:noProof/>
        </w:rPr>
        <w:t>Ecological Research</w:t>
      </w:r>
      <w:r w:rsidRPr="00E044AD">
        <w:rPr>
          <w:noProof/>
        </w:rPr>
        <w:t xml:space="preserve"> </w:t>
      </w:r>
      <w:r w:rsidRPr="00E044AD">
        <w:rPr>
          <w:b/>
          <w:bCs/>
          <w:noProof/>
        </w:rPr>
        <w:t>30</w:t>
      </w:r>
      <w:r w:rsidRPr="00E044AD">
        <w:rPr>
          <w:noProof/>
        </w:rPr>
        <w:t>: 1073–1077.</w:t>
      </w:r>
    </w:p>
    <w:p w14:paraId="5BC9C497" w14:textId="77777777" w:rsidR="00E044AD" w:rsidRPr="00E044AD" w:rsidRDefault="00E044AD" w:rsidP="00E044AD">
      <w:pPr>
        <w:widowControl w:val="0"/>
        <w:autoSpaceDE w:val="0"/>
        <w:autoSpaceDN w:val="0"/>
        <w:adjustRightInd w:val="0"/>
        <w:spacing w:line="480" w:lineRule="auto"/>
        <w:rPr>
          <w:noProof/>
        </w:rPr>
      </w:pPr>
      <w:r w:rsidRPr="00E044AD">
        <w:rPr>
          <w:b/>
          <w:bCs/>
          <w:noProof/>
        </w:rPr>
        <w:t>Kattge J, Knorr W, Raddatz T, Wirth C</w:t>
      </w:r>
      <w:r w:rsidRPr="00E044AD">
        <w:rPr>
          <w:noProof/>
        </w:rPr>
        <w:t xml:space="preserve">. </w:t>
      </w:r>
      <w:r w:rsidRPr="00E044AD">
        <w:rPr>
          <w:b/>
          <w:bCs/>
          <w:noProof/>
        </w:rPr>
        <w:t>2009</w:t>
      </w:r>
      <w:r w:rsidRPr="00E044AD">
        <w:rPr>
          <w:noProof/>
        </w:rPr>
        <w:t xml:space="preserve">. Quantifying photosynthetic capacity and its relationship to leaf nitrogen content for global-scale terrestrial biosphere models. </w:t>
      </w:r>
      <w:r w:rsidRPr="00E044AD">
        <w:rPr>
          <w:i/>
          <w:iCs/>
          <w:noProof/>
        </w:rPr>
        <w:t xml:space="preserve">Global Change </w:t>
      </w:r>
      <w:r w:rsidRPr="00E044AD">
        <w:rPr>
          <w:i/>
          <w:iCs/>
          <w:noProof/>
        </w:rPr>
        <w:lastRenderedPageBreak/>
        <w:t>Biology</w:t>
      </w:r>
      <w:r w:rsidRPr="00E044AD">
        <w:rPr>
          <w:noProof/>
        </w:rPr>
        <w:t xml:space="preserve"> </w:t>
      </w:r>
      <w:r w:rsidRPr="00E044AD">
        <w:rPr>
          <w:b/>
          <w:bCs/>
          <w:noProof/>
        </w:rPr>
        <w:t>15</w:t>
      </w:r>
      <w:r w:rsidRPr="00E044AD">
        <w:rPr>
          <w:noProof/>
        </w:rPr>
        <w:t>: 976–991.</w:t>
      </w:r>
    </w:p>
    <w:p w14:paraId="6687B8E2" w14:textId="77777777" w:rsidR="00E044AD" w:rsidRPr="00E044AD" w:rsidRDefault="00E044AD" w:rsidP="00E044AD">
      <w:pPr>
        <w:widowControl w:val="0"/>
        <w:autoSpaceDE w:val="0"/>
        <w:autoSpaceDN w:val="0"/>
        <w:adjustRightInd w:val="0"/>
        <w:spacing w:line="480" w:lineRule="auto"/>
        <w:rPr>
          <w:noProof/>
        </w:rPr>
      </w:pPr>
      <w:r w:rsidRPr="00E044AD">
        <w:rPr>
          <w:b/>
          <w:bCs/>
          <w:noProof/>
        </w:rPr>
        <w:t>Keeling CD, Mook WG, Tans PP</w:t>
      </w:r>
      <w:r w:rsidRPr="00E044AD">
        <w:rPr>
          <w:noProof/>
        </w:rPr>
        <w:t xml:space="preserve">. </w:t>
      </w:r>
      <w:r w:rsidRPr="00E044AD">
        <w:rPr>
          <w:b/>
          <w:bCs/>
          <w:noProof/>
        </w:rPr>
        <w:t>1979</w:t>
      </w:r>
      <w:r w:rsidRPr="00E044AD">
        <w:rPr>
          <w:noProof/>
        </w:rPr>
        <w:t xml:space="preserve">. Recent trends in the </w:t>
      </w:r>
      <w:r w:rsidRPr="00E044AD">
        <w:rPr>
          <w:noProof/>
          <w:vertAlign w:val="superscript"/>
        </w:rPr>
        <w:t>13</w:t>
      </w:r>
      <w:r w:rsidRPr="00E044AD">
        <w:rPr>
          <w:noProof/>
        </w:rPr>
        <w:t>C/</w:t>
      </w:r>
      <w:r w:rsidRPr="00E044AD">
        <w:rPr>
          <w:noProof/>
          <w:vertAlign w:val="superscript"/>
        </w:rPr>
        <w:t>12</w:t>
      </w:r>
      <w:r w:rsidRPr="00E044AD">
        <w:rPr>
          <w:noProof/>
        </w:rPr>
        <w:t xml:space="preserve">C ratio of atmospheric carbon dioxide. </w:t>
      </w:r>
      <w:r w:rsidRPr="00E044AD">
        <w:rPr>
          <w:i/>
          <w:iCs/>
          <w:noProof/>
        </w:rPr>
        <w:t>Nature</w:t>
      </w:r>
      <w:r w:rsidRPr="00E044AD">
        <w:rPr>
          <w:noProof/>
        </w:rPr>
        <w:t xml:space="preserve"> </w:t>
      </w:r>
      <w:r w:rsidRPr="00E044AD">
        <w:rPr>
          <w:b/>
          <w:bCs/>
          <w:noProof/>
        </w:rPr>
        <w:t>277</w:t>
      </w:r>
      <w:r w:rsidRPr="00E044AD">
        <w:rPr>
          <w:noProof/>
        </w:rPr>
        <w:t>: 121–123.</w:t>
      </w:r>
    </w:p>
    <w:p w14:paraId="7FCCA2BE" w14:textId="77777777" w:rsidR="00E044AD" w:rsidRPr="00E044AD" w:rsidRDefault="00E044AD" w:rsidP="00E044AD">
      <w:pPr>
        <w:widowControl w:val="0"/>
        <w:autoSpaceDE w:val="0"/>
        <w:autoSpaceDN w:val="0"/>
        <w:adjustRightInd w:val="0"/>
        <w:spacing w:line="480" w:lineRule="auto"/>
        <w:rPr>
          <w:noProof/>
        </w:rPr>
      </w:pPr>
      <w:r w:rsidRPr="00E044AD">
        <w:rPr>
          <w:b/>
          <w:bCs/>
          <w:noProof/>
        </w:rPr>
        <w:t>Keeney DR, Nelson DW</w:t>
      </w:r>
      <w:r w:rsidRPr="00E044AD">
        <w:rPr>
          <w:noProof/>
        </w:rPr>
        <w:t xml:space="preserve">. </w:t>
      </w:r>
      <w:r w:rsidRPr="00E044AD">
        <w:rPr>
          <w:b/>
          <w:bCs/>
          <w:noProof/>
        </w:rPr>
        <w:t>1983</w:t>
      </w:r>
      <w:r w:rsidRPr="00E044AD">
        <w:rPr>
          <w:noProof/>
        </w:rPr>
        <w:t>. Nitrogen—Inorganic Forms. In: Page AL, ed. Methods of Soil Analysis. Madison, WI, USA: ASA and SSSA, 643–698.</w:t>
      </w:r>
    </w:p>
    <w:p w14:paraId="688C61C2" w14:textId="77777777" w:rsidR="00E044AD" w:rsidRPr="00E044AD" w:rsidRDefault="00E044AD" w:rsidP="00E044AD">
      <w:pPr>
        <w:widowControl w:val="0"/>
        <w:autoSpaceDE w:val="0"/>
        <w:autoSpaceDN w:val="0"/>
        <w:adjustRightInd w:val="0"/>
        <w:spacing w:line="480" w:lineRule="auto"/>
        <w:rPr>
          <w:noProof/>
        </w:rPr>
      </w:pPr>
      <w:r w:rsidRPr="00E044AD">
        <w:rPr>
          <w:b/>
          <w:bCs/>
          <w:noProof/>
        </w:rPr>
        <w:t>Kenward MG, Roger JH</w:t>
      </w:r>
      <w:r w:rsidRPr="00E044AD">
        <w:rPr>
          <w:noProof/>
        </w:rPr>
        <w:t xml:space="preserve">. </w:t>
      </w:r>
      <w:r w:rsidRPr="00E044AD">
        <w:rPr>
          <w:b/>
          <w:bCs/>
          <w:noProof/>
        </w:rPr>
        <w:t>1997</w:t>
      </w:r>
      <w:r w:rsidRPr="00E044AD">
        <w:rPr>
          <w:noProof/>
        </w:rPr>
        <w:t xml:space="preserve">. Small sample inference for fixed effects from restricted maximum likelihood. </w:t>
      </w:r>
      <w:r w:rsidRPr="00E044AD">
        <w:rPr>
          <w:i/>
          <w:iCs/>
          <w:noProof/>
        </w:rPr>
        <w:t>Biometrics</w:t>
      </w:r>
      <w:r w:rsidRPr="00E044AD">
        <w:rPr>
          <w:noProof/>
        </w:rPr>
        <w:t xml:space="preserve"> </w:t>
      </w:r>
      <w:r w:rsidRPr="00E044AD">
        <w:rPr>
          <w:b/>
          <w:bCs/>
          <w:noProof/>
        </w:rPr>
        <w:t>53</w:t>
      </w:r>
      <w:r w:rsidRPr="00E044AD">
        <w:rPr>
          <w:noProof/>
        </w:rPr>
        <w:t>: 983.</w:t>
      </w:r>
    </w:p>
    <w:p w14:paraId="6C8F50BA" w14:textId="77777777" w:rsidR="00E044AD" w:rsidRPr="00E044AD" w:rsidRDefault="00E044AD" w:rsidP="00E044AD">
      <w:pPr>
        <w:widowControl w:val="0"/>
        <w:autoSpaceDE w:val="0"/>
        <w:autoSpaceDN w:val="0"/>
        <w:adjustRightInd w:val="0"/>
        <w:spacing w:line="480" w:lineRule="auto"/>
        <w:rPr>
          <w:noProof/>
        </w:rPr>
      </w:pPr>
      <w:r w:rsidRPr="00E044AD">
        <w:rPr>
          <w:b/>
          <w:bCs/>
          <w:noProof/>
        </w:rPr>
        <w:t>Knorr W, Heimann M</w:t>
      </w:r>
      <w:r w:rsidRPr="00E044AD">
        <w:rPr>
          <w:noProof/>
        </w:rPr>
        <w:t xml:space="preserve">. </w:t>
      </w:r>
      <w:r w:rsidRPr="00E044AD">
        <w:rPr>
          <w:b/>
          <w:bCs/>
          <w:noProof/>
        </w:rPr>
        <w:t>2001</w:t>
      </w:r>
      <w:r w:rsidRPr="00E044AD">
        <w:rPr>
          <w:noProof/>
        </w:rPr>
        <w:t xml:space="preserve">. Uncertainties in global terrestrial biosphere modeling: 1. A comprehensive sensitivity analysis with a new photosynthesis and energy balance scheme. </w:t>
      </w:r>
      <w:r w:rsidRPr="00E044AD">
        <w:rPr>
          <w:i/>
          <w:iCs/>
          <w:noProof/>
        </w:rPr>
        <w:t>Global Biogeochemical Cycles</w:t>
      </w:r>
      <w:r w:rsidRPr="00E044AD">
        <w:rPr>
          <w:noProof/>
        </w:rPr>
        <w:t xml:space="preserve"> </w:t>
      </w:r>
      <w:r w:rsidRPr="00E044AD">
        <w:rPr>
          <w:b/>
          <w:bCs/>
          <w:noProof/>
        </w:rPr>
        <w:t>15</w:t>
      </w:r>
      <w:r w:rsidRPr="00E044AD">
        <w:rPr>
          <w:noProof/>
        </w:rPr>
        <w:t>: 207–225.</w:t>
      </w:r>
    </w:p>
    <w:p w14:paraId="5118D612" w14:textId="77777777" w:rsidR="00E044AD" w:rsidRPr="00E044AD" w:rsidRDefault="00E044AD" w:rsidP="00E044AD">
      <w:pPr>
        <w:widowControl w:val="0"/>
        <w:autoSpaceDE w:val="0"/>
        <w:autoSpaceDN w:val="0"/>
        <w:adjustRightInd w:val="0"/>
        <w:spacing w:line="480" w:lineRule="auto"/>
        <w:rPr>
          <w:noProof/>
        </w:rPr>
      </w:pPr>
      <w:r w:rsidRPr="00E044AD">
        <w:rPr>
          <w:b/>
          <w:bCs/>
          <w:noProof/>
        </w:rPr>
        <w:t>Lavergne A, Sandoval D, Hare VJ, Graven H, Prentice IC</w:t>
      </w:r>
      <w:r w:rsidRPr="00E044AD">
        <w:rPr>
          <w:noProof/>
        </w:rPr>
        <w:t xml:space="preserve">. </w:t>
      </w:r>
      <w:r w:rsidRPr="00E044AD">
        <w:rPr>
          <w:b/>
          <w:bCs/>
          <w:noProof/>
        </w:rPr>
        <w:t>2020</w:t>
      </w:r>
      <w:r w:rsidRPr="00E044AD">
        <w:rPr>
          <w:noProof/>
        </w:rPr>
        <w:t xml:space="preserve">. Impacts of soil water stress on the acclimated stomatal limitation of photosynthesis: Insights from stable carbon isotope data. </w:t>
      </w:r>
      <w:r w:rsidRPr="00E044AD">
        <w:rPr>
          <w:i/>
          <w:iCs/>
          <w:noProof/>
        </w:rPr>
        <w:t>Global Change Biology</w:t>
      </w:r>
      <w:r w:rsidRPr="00E044AD">
        <w:rPr>
          <w:noProof/>
        </w:rPr>
        <w:t xml:space="preserve"> </w:t>
      </w:r>
      <w:r w:rsidRPr="00E044AD">
        <w:rPr>
          <w:b/>
          <w:bCs/>
          <w:noProof/>
        </w:rPr>
        <w:t>26</w:t>
      </w:r>
      <w:r w:rsidRPr="00E044AD">
        <w:rPr>
          <w:noProof/>
        </w:rPr>
        <w:t>: 7158–7172.</w:t>
      </w:r>
    </w:p>
    <w:p w14:paraId="40D95CF6" w14:textId="77777777" w:rsidR="00E044AD" w:rsidRPr="00E044AD" w:rsidRDefault="00E044AD" w:rsidP="00E044AD">
      <w:pPr>
        <w:widowControl w:val="0"/>
        <w:autoSpaceDE w:val="0"/>
        <w:autoSpaceDN w:val="0"/>
        <w:adjustRightInd w:val="0"/>
        <w:spacing w:line="480" w:lineRule="auto"/>
        <w:rPr>
          <w:noProof/>
        </w:rPr>
      </w:pPr>
      <w:r w:rsidRPr="00E044AD">
        <w:rPr>
          <w:b/>
          <w:bCs/>
          <w:noProof/>
        </w:rPr>
        <w:t xml:space="preserve">Lawrence DM, Fisher RA, Koven CD, Oleson KW, Swenson SC, Bonan G, Collier N, Ghimire B, Kampenhout L, Kennedy D, </w:t>
      </w:r>
      <w:r w:rsidRPr="00E044AD">
        <w:rPr>
          <w:b/>
          <w:bCs/>
          <w:i/>
          <w:iCs/>
          <w:noProof/>
        </w:rPr>
        <w:t>et al.</w:t>
      </w:r>
      <w:r w:rsidRPr="00E044AD">
        <w:rPr>
          <w:noProof/>
        </w:rPr>
        <w:t xml:space="preserve"> </w:t>
      </w:r>
      <w:r w:rsidRPr="00E044AD">
        <w:rPr>
          <w:b/>
          <w:bCs/>
          <w:noProof/>
        </w:rPr>
        <w:t>2019</w:t>
      </w:r>
      <w:r w:rsidRPr="00E044AD">
        <w:rPr>
          <w:noProof/>
        </w:rPr>
        <w:t xml:space="preserve">. The Community Land Model Version 5: description of new features, benchmarking, and impact of forcing uncertainty. </w:t>
      </w:r>
      <w:r w:rsidRPr="00E044AD">
        <w:rPr>
          <w:i/>
          <w:iCs/>
          <w:noProof/>
        </w:rPr>
        <w:t>Journal of Advances in Modeling Earth Systems</w:t>
      </w:r>
      <w:r w:rsidRPr="00E044AD">
        <w:rPr>
          <w:noProof/>
        </w:rPr>
        <w:t xml:space="preserve"> </w:t>
      </w:r>
      <w:r w:rsidRPr="00E044AD">
        <w:rPr>
          <w:b/>
          <w:bCs/>
          <w:noProof/>
        </w:rPr>
        <w:t>11</w:t>
      </w:r>
      <w:r w:rsidRPr="00E044AD">
        <w:rPr>
          <w:noProof/>
        </w:rPr>
        <w:t>: 4245–4287.</w:t>
      </w:r>
    </w:p>
    <w:p w14:paraId="6DD01CD6" w14:textId="77777777" w:rsidR="00E044AD" w:rsidRPr="00E044AD" w:rsidRDefault="00E044AD" w:rsidP="00E044AD">
      <w:pPr>
        <w:widowControl w:val="0"/>
        <w:autoSpaceDE w:val="0"/>
        <w:autoSpaceDN w:val="0"/>
        <w:adjustRightInd w:val="0"/>
        <w:spacing w:line="480" w:lineRule="auto"/>
        <w:rPr>
          <w:noProof/>
        </w:rPr>
      </w:pPr>
      <w:r w:rsidRPr="00E044AD">
        <w:rPr>
          <w:b/>
          <w:bCs/>
          <w:noProof/>
        </w:rPr>
        <w:t>LeBauer DS, Treseder K</w:t>
      </w:r>
      <w:r w:rsidRPr="00E044AD">
        <w:rPr>
          <w:noProof/>
        </w:rPr>
        <w:t xml:space="preserve">. </w:t>
      </w:r>
      <w:r w:rsidRPr="00E044AD">
        <w:rPr>
          <w:b/>
          <w:bCs/>
          <w:noProof/>
        </w:rPr>
        <w:t>2008</w:t>
      </w:r>
      <w:r w:rsidRPr="00E044AD">
        <w:rPr>
          <w:noProof/>
        </w:rPr>
        <w:t xml:space="preserve">. Nitrogen limitation of net primary productivity. </w:t>
      </w:r>
      <w:r w:rsidRPr="00E044AD">
        <w:rPr>
          <w:i/>
          <w:iCs/>
          <w:noProof/>
        </w:rPr>
        <w:t>Ecology</w:t>
      </w:r>
      <w:r w:rsidRPr="00E044AD">
        <w:rPr>
          <w:noProof/>
        </w:rPr>
        <w:t xml:space="preserve"> </w:t>
      </w:r>
      <w:r w:rsidRPr="00E044AD">
        <w:rPr>
          <w:b/>
          <w:bCs/>
          <w:noProof/>
        </w:rPr>
        <w:t>89</w:t>
      </w:r>
      <w:r w:rsidRPr="00E044AD">
        <w:rPr>
          <w:noProof/>
        </w:rPr>
        <w:t>: 371–379.</w:t>
      </w:r>
    </w:p>
    <w:p w14:paraId="63EF24EB" w14:textId="77777777" w:rsidR="00E044AD" w:rsidRPr="00E044AD" w:rsidRDefault="00E044AD" w:rsidP="00E044AD">
      <w:pPr>
        <w:widowControl w:val="0"/>
        <w:autoSpaceDE w:val="0"/>
        <w:autoSpaceDN w:val="0"/>
        <w:adjustRightInd w:val="0"/>
        <w:spacing w:line="480" w:lineRule="auto"/>
        <w:rPr>
          <w:noProof/>
        </w:rPr>
      </w:pPr>
      <w:r w:rsidRPr="00E044AD">
        <w:rPr>
          <w:b/>
          <w:bCs/>
          <w:noProof/>
        </w:rPr>
        <w:t>Lenth R</w:t>
      </w:r>
      <w:r w:rsidRPr="00E044AD">
        <w:rPr>
          <w:noProof/>
        </w:rPr>
        <w:t xml:space="preserve">. </w:t>
      </w:r>
      <w:r w:rsidRPr="00E044AD">
        <w:rPr>
          <w:b/>
          <w:bCs/>
          <w:noProof/>
        </w:rPr>
        <w:t>2019</w:t>
      </w:r>
      <w:r w:rsidRPr="00E044AD">
        <w:rPr>
          <w:noProof/>
        </w:rPr>
        <w:t>. emmeans: estimated marginal means, aka least-squares means.</w:t>
      </w:r>
    </w:p>
    <w:p w14:paraId="686829DB" w14:textId="77777777" w:rsidR="00E044AD" w:rsidRPr="00E044AD" w:rsidRDefault="00E044AD" w:rsidP="00E044AD">
      <w:pPr>
        <w:widowControl w:val="0"/>
        <w:autoSpaceDE w:val="0"/>
        <w:autoSpaceDN w:val="0"/>
        <w:adjustRightInd w:val="0"/>
        <w:spacing w:line="480" w:lineRule="auto"/>
        <w:rPr>
          <w:noProof/>
        </w:rPr>
      </w:pPr>
      <w:r w:rsidRPr="00E044AD">
        <w:rPr>
          <w:b/>
          <w:bCs/>
          <w:noProof/>
        </w:rPr>
        <w:t xml:space="preserve">Liang X, Zhang T, Lu X, Ellsworth DS, BassiriRad H, You C, Wang D, He P, Deng Q, Liu H, </w:t>
      </w:r>
      <w:r w:rsidRPr="00E044AD">
        <w:rPr>
          <w:b/>
          <w:bCs/>
          <w:i/>
          <w:iCs/>
          <w:noProof/>
        </w:rPr>
        <w:t>et al.</w:t>
      </w:r>
      <w:r w:rsidRPr="00E044AD">
        <w:rPr>
          <w:noProof/>
        </w:rPr>
        <w:t xml:space="preserve"> </w:t>
      </w:r>
      <w:r w:rsidRPr="00E044AD">
        <w:rPr>
          <w:b/>
          <w:bCs/>
          <w:noProof/>
        </w:rPr>
        <w:t>2020</w:t>
      </w:r>
      <w:r w:rsidRPr="00E044AD">
        <w:rPr>
          <w:noProof/>
        </w:rPr>
        <w:t xml:space="preserve">. Global response patterns of plant photosynthesis to nitrogen addition: A meta‐analysis. </w:t>
      </w:r>
      <w:r w:rsidRPr="00E044AD">
        <w:rPr>
          <w:i/>
          <w:iCs/>
          <w:noProof/>
        </w:rPr>
        <w:t>Global Change Biology</w:t>
      </w:r>
      <w:r w:rsidRPr="00E044AD">
        <w:rPr>
          <w:noProof/>
        </w:rPr>
        <w:t xml:space="preserve"> </w:t>
      </w:r>
      <w:r w:rsidRPr="00E044AD">
        <w:rPr>
          <w:b/>
          <w:bCs/>
          <w:noProof/>
        </w:rPr>
        <w:t>26</w:t>
      </w:r>
      <w:r w:rsidRPr="00E044AD">
        <w:rPr>
          <w:noProof/>
        </w:rPr>
        <w:t>: 3585–3600.</w:t>
      </w:r>
    </w:p>
    <w:p w14:paraId="7F1A9244" w14:textId="77777777" w:rsidR="00E044AD" w:rsidRPr="00E044AD" w:rsidRDefault="00E044AD" w:rsidP="00E044AD">
      <w:pPr>
        <w:widowControl w:val="0"/>
        <w:autoSpaceDE w:val="0"/>
        <w:autoSpaceDN w:val="0"/>
        <w:adjustRightInd w:val="0"/>
        <w:spacing w:line="480" w:lineRule="auto"/>
        <w:rPr>
          <w:noProof/>
        </w:rPr>
      </w:pPr>
      <w:r w:rsidRPr="00E044AD">
        <w:rPr>
          <w:b/>
          <w:bCs/>
          <w:noProof/>
        </w:rPr>
        <w:lastRenderedPageBreak/>
        <w:t xml:space="preserve">Medlyn BE, Dreyer E, Ellsworth DS, Forstreuter M, Harley PC, Kirschbaum MUF, Le Roux X, Montpied P, Strassemeyer J, Walcroft A, </w:t>
      </w:r>
      <w:r w:rsidRPr="00E044AD">
        <w:rPr>
          <w:b/>
          <w:bCs/>
          <w:i/>
          <w:iCs/>
          <w:noProof/>
        </w:rPr>
        <w:t>et al.</w:t>
      </w:r>
      <w:r w:rsidRPr="00E044AD">
        <w:rPr>
          <w:noProof/>
        </w:rPr>
        <w:t xml:space="preserve"> </w:t>
      </w:r>
      <w:r w:rsidRPr="00E044AD">
        <w:rPr>
          <w:b/>
          <w:bCs/>
          <w:noProof/>
        </w:rPr>
        <w:t>2002</w:t>
      </w:r>
      <w:r w:rsidRPr="00E044AD">
        <w:rPr>
          <w:noProof/>
        </w:rPr>
        <w:t xml:space="preserve">. Temperature response of parameters of a biochemically based model of photosynthesis. II. A review of experimental data. </w:t>
      </w:r>
      <w:r w:rsidRPr="00E044AD">
        <w:rPr>
          <w:i/>
          <w:iCs/>
          <w:noProof/>
        </w:rPr>
        <w:t>Plant, Cell &amp; Environment</w:t>
      </w:r>
      <w:r w:rsidRPr="00E044AD">
        <w:rPr>
          <w:noProof/>
        </w:rPr>
        <w:t xml:space="preserve"> </w:t>
      </w:r>
      <w:r w:rsidRPr="00E044AD">
        <w:rPr>
          <w:b/>
          <w:bCs/>
          <w:noProof/>
        </w:rPr>
        <w:t>25</w:t>
      </w:r>
      <w:r w:rsidRPr="00E044AD">
        <w:rPr>
          <w:noProof/>
        </w:rPr>
        <w:t>: 1167–1179.</w:t>
      </w:r>
    </w:p>
    <w:p w14:paraId="396A477E" w14:textId="77777777" w:rsidR="00E044AD" w:rsidRPr="00E044AD" w:rsidRDefault="00E044AD" w:rsidP="00E044AD">
      <w:pPr>
        <w:widowControl w:val="0"/>
        <w:autoSpaceDE w:val="0"/>
        <w:autoSpaceDN w:val="0"/>
        <w:adjustRightInd w:val="0"/>
        <w:spacing w:line="480" w:lineRule="auto"/>
        <w:rPr>
          <w:noProof/>
        </w:rPr>
      </w:pPr>
      <w:r w:rsidRPr="00E044AD">
        <w:rPr>
          <w:b/>
          <w:bCs/>
          <w:noProof/>
        </w:rPr>
        <w:t>Mehlich A</w:t>
      </w:r>
      <w:r w:rsidRPr="00E044AD">
        <w:rPr>
          <w:noProof/>
        </w:rPr>
        <w:t xml:space="preserve">. </w:t>
      </w:r>
      <w:r w:rsidRPr="00E044AD">
        <w:rPr>
          <w:b/>
          <w:bCs/>
          <w:noProof/>
        </w:rPr>
        <w:t>1984</w:t>
      </w:r>
      <w:r w:rsidRPr="00E044AD">
        <w:rPr>
          <w:noProof/>
        </w:rPr>
        <w:t xml:space="preserve">. Mehlich 3 soil test extractant: A modification of Mehlich 2 extractant. </w:t>
      </w:r>
      <w:r w:rsidRPr="00E044AD">
        <w:rPr>
          <w:i/>
          <w:iCs/>
          <w:noProof/>
        </w:rPr>
        <w:t>Communications in Soil Science and Plant Analysis</w:t>
      </w:r>
      <w:r w:rsidRPr="00E044AD">
        <w:rPr>
          <w:noProof/>
        </w:rPr>
        <w:t xml:space="preserve"> </w:t>
      </w:r>
      <w:r w:rsidRPr="00E044AD">
        <w:rPr>
          <w:b/>
          <w:bCs/>
          <w:noProof/>
        </w:rPr>
        <w:t>15</w:t>
      </w:r>
      <w:r w:rsidRPr="00E044AD">
        <w:rPr>
          <w:noProof/>
        </w:rPr>
        <w:t>: 1409–1416.</w:t>
      </w:r>
    </w:p>
    <w:p w14:paraId="3D45924D" w14:textId="77777777" w:rsidR="00E044AD" w:rsidRPr="00E044AD" w:rsidRDefault="00E044AD" w:rsidP="00E044AD">
      <w:pPr>
        <w:widowControl w:val="0"/>
        <w:autoSpaceDE w:val="0"/>
        <w:autoSpaceDN w:val="0"/>
        <w:adjustRightInd w:val="0"/>
        <w:spacing w:line="480" w:lineRule="auto"/>
        <w:rPr>
          <w:noProof/>
        </w:rPr>
      </w:pPr>
      <w:r w:rsidRPr="00E044AD">
        <w:rPr>
          <w:b/>
          <w:bCs/>
          <w:noProof/>
        </w:rPr>
        <w:t>Onoda Y, Hikosaka K, Hirose T</w:t>
      </w:r>
      <w:r w:rsidRPr="00E044AD">
        <w:rPr>
          <w:noProof/>
        </w:rPr>
        <w:t xml:space="preserve">. </w:t>
      </w:r>
      <w:r w:rsidRPr="00E044AD">
        <w:rPr>
          <w:b/>
          <w:bCs/>
          <w:noProof/>
        </w:rPr>
        <w:t>2004</w:t>
      </w:r>
      <w:r w:rsidRPr="00E044AD">
        <w:rPr>
          <w:noProof/>
        </w:rPr>
        <w:t xml:space="preserve">. Allocation of nitrogen to cell walls decreases photosynthetic nitrogen-use efficiency. </w:t>
      </w:r>
      <w:r w:rsidRPr="00E044AD">
        <w:rPr>
          <w:i/>
          <w:iCs/>
          <w:noProof/>
        </w:rPr>
        <w:t>Functional Ecology</w:t>
      </w:r>
      <w:r w:rsidRPr="00E044AD">
        <w:rPr>
          <w:noProof/>
        </w:rPr>
        <w:t xml:space="preserve"> </w:t>
      </w:r>
      <w:r w:rsidRPr="00E044AD">
        <w:rPr>
          <w:b/>
          <w:bCs/>
          <w:noProof/>
        </w:rPr>
        <w:t>18</w:t>
      </w:r>
      <w:r w:rsidRPr="00E044AD">
        <w:rPr>
          <w:noProof/>
        </w:rPr>
        <w:t>: 419–425.</w:t>
      </w:r>
    </w:p>
    <w:p w14:paraId="310A7289" w14:textId="77777777" w:rsidR="00E044AD" w:rsidRPr="00E044AD" w:rsidRDefault="00E044AD" w:rsidP="00E044AD">
      <w:pPr>
        <w:widowControl w:val="0"/>
        <w:autoSpaceDE w:val="0"/>
        <w:autoSpaceDN w:val="0"/>
        <w:adjustRightInd w:val="0"/>
        <w:spacing w:line="480" w:lineRule="auto"/>
        <w:rPr>
          <w:noProof/>
        </w:rPr>
      </w:pPr>
      <w:r w:rsidRPr="00E044AD">
        <w:rPr>
          <w:b/>
          <w:bCs/>
          <w:noProof/>
        </w:rPr>
        <w:t>Onoda Y, Wright IJ, Evans JR, Hikosaka K, Kitajima K, Niinemets Ü, Poorter H, Tosens T, Westoby M</w:t>
      </w:r>
      <w:r w:rsidRPr="00E044AD">
        <w:rPr>
          <w:noProof/>
        </w:rPr>
        <w:t xml:space="preserve">. </w:t>
      </w:r>
      <w:r w:rsidRPr="00E044AD">
        <w:rPr>
          <w:b/>
          <w:bCs/>
          <w:noProof/>
        </w:rPr>
        <w:t>2017</w:t>
      </w:r>
      <w:r w:rsidRPr="00E044AD">
        <w:rPr>
          <w:noProof/>
        </w:rPr>
        <w:t xml:space="preserve">. Physiological and structural tradeoffs underlying the leaf economics spectrum. </w:t>
      </w:r>
      <w:r w:rsidRPr="00E044AD">
        <w:rPr>
          <w:i/>
          <w:iCs/>
          <w:noProof/>
        </w:rPr>
        <w:t>New Phytologist</w:t>
      </w:r>
      <w:r w:rsidRPr="00E044AD">
        <w:rPr>
          <w:noProof/>
        </w:rPr>
        <w:t xml:space="preserve"> </w:t>
      </w:r>
      <w:r w:rsidRPr="00E044AD">
        <w:rPr>
          <w:b/>
          <w:bCs/>
          <w:noProof/>
        </w:rPr>
        <w:t>214</w:t>
      </w:r>
      <w:r w:rsidRPr="00E044AD">
        <w:rPr>
          <w:noProof/>
        </w:rPr>
        <w:t>: 1447–1463.</w:t>
      </w:r>
    </w:p>
    <w:p w14:paraId="78D8AE15" w14:textId="77777777" w:rsidR="00E044AD" w:rsidRPr="00E044AD" w:rsidRDefault="00E044AD" w:rsidP="00E044AD">
      <w:pPr>
        <w:widowControl w:val="0"/>
        <w:autoSpaceDE w:val="0"/>
        <w:autoSpaceDN w:val="0"/>
        <w:adjustRightInd w:val="0"/>
        <w:spacing w:line="480" w:lineRule="auto"/>
        <w:rPr>
          <w:noProof/>
        </w:rPr>
      </w:pPr>
      <w:r w:rsidRPr="00E044AD">
        <w:rPr>
          <w:b/>
          <w:bCs/>
          <w:noProof/>
        </w:rPr>
        <w:t xml:space="preserve">Paillassa J, Wright IJ, Prentice IC, Pepin S, Smith NG, Ethier G, Westerband AC, Lamarque LJ, Wang H, Cornwell WK, </w:t>
      </w:r>
      <w:r w:rsidRPr="00E044AD">
        <w:rPr>
          <w:b/>
          <w:bCs/>
          <w:i/>
          <w:iCs/>
          <w:noProof/>
        </w:rPr>
        <w:t>et al.</w:t>
      </w:r>
      <w:r w:rsidRPr="00E044AD">
        <w:rPr>
          <w:noProof/>
        </w:rPr>
        <w:t xml:space="preserve"> </w:t>
      </w:r>
      <w:r w:rsidRPr="00E044AD">
        <w:rPr>
          <w:b/>
          <w:bCs/>
          <w:noProof/>
        </w:rPr>
        <w:t>2020</w:t>
      </w:r>
      <w:r w:rsidRPr="00E044AD">
        <w:rPr>
          <w:noProof/>
        </w:rPr>
        <w:t xml:space="preserve">. When and where soil is important to modify the carbon and water economy of leaves. </w:t>
      </w:r>
      <w:r w:rsidRPr="00E044AD">
        <w:rPr>
          <w:i/>
          <w:iCs/>
          <w:noProof/>
        </w:rPr>
        <w:t>New Phytologist</w:t>
      </w:r>
      <w:r w:rsidRPr="00E044AD">
        <w:rPr>
          <w:noProof/>
        </w:rPr>
        <w:t xml:space="preserve"> </w:t>
      </w:r>
      <w:r w:rsidRPr="00E044AD">
        <w:rPr>
          <w:b/>
          <w:bCs/>
          <w:noProof/>
        </w:rPr>
        <w:t>228</w:t>
      </w:r>
      <w:r w:rsidRPr="00E044AD">
        <w:rPr>
          <w:noProof/>
        </w:rPr>
        <w:t>: 121–135.</w:t>
      </w:r>
    </w:p>
    <w:p w14:paraId="2B9B644D" w14:textId="77777777" w:rsidR="00E044AD" w:rsidRPr="00E044AD" w:rsidRDefault="00E044AD" w:rsidP="00E044AD">
      <w:pPr>
        <w:widowControl w:val="0"/>
        <w:autoSpaceDE w:val="0"/>
        <w:autoSpaceDN w:val="0"/>
        <w:adjustRightInd w:val="0"/>
        <w:spacing w:line="480" w:lineRule="auto"/>
        <w:rPr>
          <w:noProof/>
        </w:rPr>
      </w:pPr>
      <w:r w:rsidRPr="00E044AD">
        <w:rPr>
          <w:b/>
          <w:bCs/>
          <w:noProof/>
        </w:rPr>
        <w:t>Perkowski EA, Frey DW, Goodale CL, Smith NG</w:t>
      </w:r>
      <w:r w:rsidRPr="00E044AD">
        <w:rPr>
          <w:noProof/>
        </w:rPr>
        <w:t>. Soil nitrogen availability modifies leaf nitrogen economics in mature temperate deciduous forests: a direct test of photosynthetic least-cos theory.</w:t>
      </w:r>
    </w:p>
    <w:p w14:paraId="03639D71" w14:textId="77777777" w:rsidR="00E044AD" w:rsidRPr="00E044AD" w:rsidRDefault="00E044AD" w:rsidP="00E044AD">
      <w:pPr>
        <w:widowControl w:val="0"/>
        <w:autoSpaceDE w:val="0"/>
        <w:autoSpaceDN w:val="0"/>
        <w:adjustRightInd w:val="0"/>
        <w:spacing w:line="480" w:lineRule="auto"/>
        <w:rPr>
          <w:noProof/>
        </w:rPr>
      </w:pPr>
      <w:r w:rsidRPr="00E044AD">
        <w:rPr>
          <w:b/>
          <w:bCs/>
          <w:noProof/>
        </w:rPr>
        <w:t>Poorter H, Niinemets Ü, Ntagkas N, Siebenkäs A, Mäenpää M, Matsubara S, Pons TL</w:t>
      </w:r>
      <w:r w:rsidRPr="00E044AD">
        <w:rPr>
          <w:noProof/>
        </w:rPr>
        <w:t xml:space="preserve">. </w:t>
      </w:r>
      <w:r w:rsidRPr="00E044AD">
        <w:rPr>
          <w:b/>
          <w:bCs/>
          <w:noProof/>
        </w:rPr>
        <w:t>2019</w:t>
      </w:r>
      <w:r w:rsidRPr="00E044AD">
        <w:rPr>
          <w:noProof/>
        </w:rPr>
        <w:t xml:space="preserve">. A meta-analysis of plant responses to light intensity for 70 traits ranging from molecules to whole plant performance. </w:t>
      </w:r>
      <w:r w:rsidRPr="00E044AD">
        <w:rPr>
          <w:i/>
          <w:iCs/>
          <w:noProof/>
        </w:rPr>
        <w:t>New Phytologist</w:t>
      </w:r>
      <w:r w:rsidRPr="00E044AD">
        <w:rPr>
          <w:noProof/>
        </w:rPr>
        <w:t xml:space="preserve"> </w:t>
      </w:r>
      <w:r w:rsidRPr="00E044AD">
        <w:rPr>
          <w:b/>
          <w:bCs/>
          <w:noProof/>
        </w:rPr>
        <w:t>223</w:t>
      </w:r>
      <w:r w:rsidRPr="00E044AD">
        <w:rPr>
          <w:noProof/>
        </w:rPr>
        <w:t>: 1073–1105.</w:t>
      </w:r>
    </w:p>
    <w:p w14:paraId="1F9BA5C2" w14:textId="77777777" w:rsidR="00E044AD" w:rsidRPr="00E044AD" w:rsidRDefault="00E044AD" w:rsidP="00E044AD">
      <w:pPr>
        <w:widowControl w:val="0"/>
        <w:autoSpaceDE w:val="0"/>
        <w:autoSpaceDN w:val="0"/>
        <w:adjustRightInd w:val="0"/>
        <w:spacing w:line="480" w:lineRule="auto"/>
        <w:rPr>
          <w:noProof/>
        </w:rPr>
      </w:pPr>
      <w:r w:rsidRPr="00E044AD">
        <w:rPr>
          <w:b/>
          <w:bCs/>
          <w:noProof/>
        </w:rPr>
        <w:t>Prentice IC, Dong N, Gleason SM, Maire V, Wright IJ</w:t>
      </w:r>
      <w:r w:rsidRPr="00E044AD">
        <w:rPr>
          <w:noProof/>
        </w:rPr>
        <w:t xml:space="preserve">. </w:t>
      </w:r>
      <w:r w:rsidRPr="00E044AD">
        <w:rPr>
          <w:b/>
          <w:bCs/>
          <w:noProof/>
        </w:rPr>
        <w:t>2014</w:t>
      </w:r>
      <w:r w:rsidRPr="00E044AD">
        <w:rPr>
          <w:noProof/>
        </w:rPr>
        <w:t xml:space="preserve">. Balancing the costs of carbon gain and water transport: testing a new theoretical framework for plant functional ecology. </w:t>
      </w:r>
      <w:r w:rsidRPr="00E044AD">
        <w:rPr>
          <w:i/>
          <w:iCs/>
          <w:noProof/>
        </w:rPr>
        <w:t>Ecology Letters</w:t>
      </w:r>
      <w:r w:rsidRPr="00E044AD">
        <w:rPr>
          <w:noProof/>
        </w:rPr>
        <w:t xml:space="preserve"> </w:t>
      </w:r>
      <w:r w:rsidRPr="00E044AD">
        <w:rPr>
          <w:b/>
          <w:bCs/>
          <w:noProof/>
        </w:rPr>
        <w:t>17</w:t>
      </w:r>
      <w:r w:rsidRPr="00E044AD">
        <w:rPr>
          <w:noProof/>
        </w:rPr>
        <w:t>: 82–91.</w:t>
      </w:r>
    </w:p>
    <w:p w14:paraId="3132D5AD" w14:textId="77777777" w:rsidR="00E044AD" w:rsidRPr="00E044AD" w:rsidRDefault="00E044AD" w:rsidP="00E044AD">
      <w:pPr>
        <w:widowControl w:val="0"/>
        <w:autoSpaceDE w:val="0"/>
        <w:autoSpaceDN w:val="0"/>
        <w:adjustRightInd w:val="0"/>
        <w:spacing w:line="480" w:lineRule="auto"/>
        <w:rPr>
          <w:noProof/>
        </w:rPr>
      </w:pPr>
      <w:r w:rsidRPr="00E044AD">
        <w:rPr>
          <w:b/>
          <w:bCs/>
          <w:noProof/>
        </w:rPr>
        <w:lastRenderedPageBreak/>
        <w:t>Querejeta JI, Prieto I, Armas C, Casanoves F, Diémé JS, Diouf M, Yossi H, Kaya B, Pugnaire FI, Rusch GM</w:t>
      </w:r>
      <w:r w:rsidRPr="00E044AD">
        <w:rPr>
          <w:noProof/>
        </w:rPr>
        <w:t xml:space="preserve">. </w:t>
      </w:r>
      <w:r w:rsidRPr="00E044AD">
        <w:rPr>
          <w:b/>
          <w:bCs/>
          <w:noProof/>
        </w:rPr>
        <w:t>2022</w:t>
      </w:r>
      <w:r w:rsidRPr="00E044AD">
        <w:rPr>
          <w:noProof/>
        </w:rPr>
        <w:t xml:space="preserve">. Higher leaf nitrogen content is linked to tighter stomatal regulation of transpiration and more efficient water use across dryland trees. </w:t>
      </w:r>
      <w:r w:rsidRPr="00E044AD">
        <w:rPr>
          <w:i/>
          <w:iCs/>
          <w:noProof/>
        </w:rPr>
        <w:t>New Phytologist</w:t>
      </w:r>
      <w:r w:rsidRPr="00E044AD">
        <w:rPr>
          <w:noProof/>
        </w:rPr>
        <w:t>.</w:t>
      </w:r>
    </w:p>
    <w:p w14:paraId="063C0B4B" w14:textId="77777777" w:rsidR="00E044AD" w:rsidRPr="00E044AD" w:rsidRDefault="00E044AD" w:rsidP="00E044AD">
      <w:pPr>
        <w:widowControl w:val="0"/>
        <w:autoSpaceDE w:val="0"/>
        <w:autoSpaceDN w:val="0"/>
        <w:adjustRightInd w:val="0"/>
        <w:spacing w:line="480" w:lineRule="auto"/>
        <w:rPr>
          <w:noProof/>
        </w:rPr>
      </w:pPr>
      <w:r w:rsidRPr="00E044AD">
        <w:rPr>
          <w:b/>
          <w:bCs/>
          <w:noProof/>
        </w:rPr>
        <w:t>R Core Team</w:t>
      </w:r>
      <w:r w:rsidRPr="00E044AD">
        <w:rPr>
          <w:noProof/>
        </w:rPr>
        <w:t xml:space="preserve">. </w:t>
      </w:r>
      <w:r w:rsidRPr="00E044AD">
        <w:rPr>
          <w:b/>
          <w:bCs/>
          <w:noProof/>
        </w:rPr>
        <w:t>2021</w:t>
      </w:r>
      <w:r w:rsidRPr="00E044AD">
        <w:rPr>
          <w:noProof/>
        </w:rPr>
        <w:t>. R: A language and environment for statistical computing.</w:t>
      </w:r>
    </w:p>
    <w:p w14:paraId="4889EDA0" w14:textId="77777777" w:rsidR="00E044AD" w:rsidRPr="00E044AD" w:rsidRDefault="00E044AD" w:rsidP="00E044AD">
      <w:pPr>
        <w:widowControl w:val="0"/>
        <w:autoSpaceDE w:val="0"/>
        <w:autoSpaceDN w:val="0"/>
        <w:adjustRightInd w:val="0"/>
        <w:spacing w:line="480" w:lineRule="auto"/>
        <w:rPr>
          <w:noProof/>
        </w:rPr>
      </w:pPr>
      <w:r w:rsidRPr="00E044AD">
        <w:rPr>
          <w:b/>
          <w:bCs/>
          <w:noProof/>
        </w:rPr>
        <w:t>Rhoades JD</w:t>
      </w:r>
      <w:r w:rsidRPr="00E044AD">
        <w:rPr>
          <w:noProof/>
        </w:rPr>
        <w:t xml:space="preserve">. </w:t>
      </w:r>
      <w:r w:rsidRPr="00E044AD">
        <w:rPr>
          <w:b/>
          <w:bCs/>
          <w:noProof/>
        </w:rPr>
        <w:t>1983</w:t>
      </w:r>
      <w:r w:rsidRPr="00E044AD">
        <w:rPr>
          <w:noProof/>
        </w:rPr>
        <w:t>. Soluble Salts. In: Page AL, ed. Methods of Soil Analysis. Madison, WI, USA: ASA and SSSA, 167–179.</w:t>
      </w:r>
    </w:p>
    <w:p w14:paraId="6E6DE17F" w14:textId="77777777" w:rsidR="00E044AD" w:rsidRPr="00E044AD" w:rsidRDefault="00E044AD" w:rsidP="00E044AD">
      <w:pPr>
        <w:widowControl w:val="0"/>
        <w:autoSpaceDE w:val="0"/>
        <w:autoSpaceDN w:val="0"/>
        <w:adjustRightInd w:val="0"/>
        <w:spacing w:line="480" w:lineRule="auto"/>
        <w:rPr>
          <w:noProof/>
        </w:rPr>
      </w:pPr>
      <w:r w:rsidRPr="00E044AD">
        <w:rPr>
          <w:b/>
          <w:bCs/>
          <w:noProof/>
        </w:rPr>
        <w:t>Rogers A</w:t>
      </w:r>
      <w:r w:rsidRPr="00E044AD">
        <w:rPr>
          <w:noProof/>
        </w:rPr>
        <w:t xml:space="preserve">. </w:t>
      </w:r>
      <w:r w:rsidRPr="00E044AD">
        <w:rPr>
          <w:b/>
          <w:bCs/>
          <w:noProof/>
        </w:rPr>
        <w:t>2014</w:t>
      </w:r>
      <w:r w:rsidRPr="00E044AD">
        <w:rPr>
          <w:noProof/>
        </w:rPr>
        <w:t>. The use and misuse of V</w:t>
      </w:r>
      <w:r w:rsidRPr="00E044AD">
        <w:rPr>
          <w:noProof/>
          <w:vertAlign w:val="subscript"/>
        </w:rPr>
        <w:t>c,max</w:t>
      </w:r>
      <w:r w:rsidRPr="00E044AD">
        <w:rPr>
          <w:noProof/>
        </w:rPr>
        <w:t xml:space="preserve"> in Earth System Models. </w:t>
      </w:r>
      <w:r w:rsidRPr="00E044AD">
        <w:rPr>
          <w:i/>
          <w:iCs/>
          <w:noProof/>
        </w:rPr>
        <w:t>Photosynthesis Research</w:t>
      </w:r>
      <w:r w:rsidRPr="00E044AD">
        <w:rPr>
          <w:noProof/>
        </w:rPr>
        <w:t xml:space="preserve"> </w:t>
      </w:r>
      <w:r w:rsidRPr="00E044AD">
        <w:rPr>
          <w:b/>
          <w:bCs/>
          <w:noProof/>
        </w:rPr>
        <w:t>119</w:t>
      </w:r>
      <w:r w:rsidRPr="00E044AD">
        <w:rPr>
          <w:noProof/>
        </w:rPr>
        <w:t>: 15–29.</w:t>
      </w:r>
    </w:p>
    <w:p w14:paraId="0870C531" w14:textId="77777777" w:rsidR="00E044AD" w:rsidRPr="00E044AD" w:rsidRDefault="00E044AD" w:rsidP="00E044AD">
      <w:pPr>
        <w:widowControl w:val="0"/>
        <w:autoSpaceDE w:val="0"/>
        <w:autoSpaceDN w:val="0"/>
        <w:adjustRightInd w:val="0"/>
        <w:spacing w:line="480" w:lineRule="auto"/>
        <w:rPr>
          <w:noProof/>
        </w:rPr>
      </w:pPr>
      <w:r w:rsidRPr="00E044AD">
        <w:rPr>
          <w:b/>
          <w:bCs/>
          <w:noProof/>
        </w:rPr>
        <w:t xml:space="preserve">Rogers A, Medlyn BE, Dukes JS, Bonan G, Caemmerer S, Dietze MC, Kattge J, Leakey ADB, Mercado LM, Niinemets Ü, </w:t>
      </w:r>
      <w:r w:rsidRPr="00E044AD">
        <w:rPr>
          <w:b/>
          <w:bCs/>
          <w:i/>
          <w:iCs/>
          <w:noProof/>
        </w:rPr>
        <w:t>et al.</w:t>
      </w:r>
      <w:r w:rsidRPr="00E044AD">
        <w:rPr>
          <w:noProof/>
        </w:rPr>
        <w:t xml:space="preserve"> </w:t>
      </w:r>
      <w:r w:rsidRPr="00E044AD">
        <w:rPr>
          <w:b/>
          <w:bCs/>
          <w:noProof/>
        </w:rPr>
        <w:t>2017</w:t>
      </w:r>
      <w:r w:rsidRPr="00E044AD">
        <w:rPr>
          <w:noProof/>
        </w:rPr>
        <w:t xml:space="preserve">. A roadmap for improving the representation of photosynthesis in Earth system models. </w:t>
      </w:r>
      <w:r w:rsidRPr="00E044AD">
        <w:rPr>
          <w:i/>
          <w:iCs/>
          <w:noProof/>
        </w:rPr>
        <w:t>New Phytologist</w:t>
      </w:r>
      <w:r w:rsidRPr="00E044AD">
        <w:rPr>
          <w:noProof/>
        </w:rPr>
        <w:t xml:space="preserve"> </w:t>
      </w:r>
      <w:r w:rsidRPr="00E044AD">
        <w:rPr>
          <w:b/>
          <w:bCs/>
          <w:noProof/>
        </w:rPr>
        <w:t>213</w:t>
      </w:r>
      <w:r w:rsidRPr="00E044AD">
        <w:rPr>
          <w:noProof/>
        </w:rPr>
        <w:t>: 22–42.</w:t>
      </w:r>
    </w:p>
    <w:p w14:paraId="6949AC9C" w14:textId="77777777" w:rsidR="00E044AD" w:rsidRPr="00E044AD" w:rsidRDefault="00E044AD" w:rsidP="00E044AD">
      <w:pPr>
        <w:widowControl w:val="0"/>
        <w:autoSpaceDE w:val="0"/>
        <w:autoSpaceDN w:val="0"/>
        <w:adjustRightInd w:val="0"/>
        <w:spacing w:line="480" w:lineRule="auto"/>
        <w:rPr>
          <w:noProof/>
        </w:rPr>
      </w:pPr>
      <w:r w:rsidRPr="00E044AD">
        <w:rPr>
          <w:b/>
          <w:bCs/>
          <w:noProof/>
        </w:rPr>
        <w:t>Rosseel Y</w:t>
      </w:r>
      <w:r w:rsidRPr="00E044AD">
        <w:rPr>
          <w:noProof/>
        </w:rPr>
        <w:t xml:space="preserve">. </w:t>
      </w:r>
      <w:r w:rsidRPr="00E044AD">
        <w:rPr>
          <w:b/>
          <w:bCs/>
          <w:noProof/>
        </w:rPr>
        <w:t>2012</w:t>
      </w:r>
      <w:r w:rsidRPr="00E044AD">
        <w:rPr>
          <w:noProof/>
        </w:rPr>
        <w:t xml:space="preserve">. lavaan : An R Package for Structural Equation Modeling. </w:t>
      </w:r>
      <w:r w:rsidRPr="00E044AD">
        <w:rPr>
          <w:i/>
          <w:iCs/>
          <w:noProof/>
        </w:rPr>
        <w:t>Journal of Statistical Software</w:t>
      </w:r>
      <w:r w:rsidRPr="00E044AD">
        <w:rPr>
          <w:noProof/>
        </w:rPr>
        <w:t xml:space="preserve"> </w:t>
      </w:r>
      <w:r w:rsidRPr="00E044AD">
        <w:rPr>
          <w:b/>
          <w:bCs/>
          <w:noProof/>
        </w:rPr>
        <w:t>48</w:t>
      </w:r>
      <w:r w:rsidRPr="00E044AD">
        <w:rPr>
          <w:noProof/>
        </w:rPr>
        <w:t>.</w:t>
      </w:r>
    </w:p>
    <w:p w14:paraId="4A6FC545" w14:textId="77777777" w:rsidR="00E044AD" w:rsidRPr="00E044AD" w:rsidRDefault="00E044AD" w:rsidP="00E044AD">
      <w:pPr>
        <w:widowControl w:val="0"/>
        <w:autoSpaceDE w:val="0"/>
        <w:autoSpaceDN w:val="0"/>
        <w:adjustRightInd w:val="0"/>
        <w:spacing w:line="480" w:lineRule="auto"/>
        <w:rPr>
          <w:noProof/>
        </w:rPr>
      </w:pPr>
      <w:r w:rsidRPr="00E044AD">
        <w:rPr>
          <w:b/>
          <w:bCs/>
          <w:noProof/>
        </w:rPr>
        <w:t>Sage RF, Pearcy RW</w:t>
      </w:r>
      <w:r w:rsidRPr="00E044AD">
        <w:rPr>
          <w:noProof/>
        </w:rPr>
        <w:t xml:space="preserve">. </w:t>
      </w:r>
      <w:r w:rsidRPr="00E044AD">
        <w:rPr>
          <w:b/>
          <w:bCs/>
          <w:noProof/>
        </w:rPr>
        <w:t>1987</w:t>
      </w:r>
      <w:r w:rsidRPr="00E044AD">
        <w:rPr>
          <w:noProof/>
        </w:rPr>
        <w:t xml:space="preserve">. The nitrogen use efficiency of C3 and C4 plants: I. Leaf nitrogen, growth, and biomass partitioning in </w:t>
      </w:r>
      <w:r w:rsidRPr="00E044AD">
        <w:rPr>
          <w:i/>
          <w:iCs/>
          <w:noProof/>
        </w:rPr>
        <w:t>Chenopodium album</w:t>
      </w:r>
      <w:r w:rsidRPr="00E044AD">
        <w:rPr>
          <w:noProof/>
        </w:rPr>
        <w:t xml:space="preserve"> (L.) and </w:t>
      </w:r>
      <w:r w:rsidRPr="00E044AD">
        <w:rPr>
          <w:i/>
          <w:iCs/>
          <w:noProof/>
        </w:rPr>
        <w:t>Amaranthus retroflexus</w:t>
      </w:r>
      <w:r w:rsidRPr="00E044AD">
        <w:rPr>
          <w:noProof/>
        </w:rPr>
        <w:t xml:space="preserve"> (L.). </w:t>
      </w:r>
      <w:r w:rsidRPr="00E044AD">
        <w:rPr>
          <w:i/>
          <w:iCs/>
          <w:noProof/>
        </w:rPr>
        <w:t>Plant Physiology</w:t>
      </w:r>
      <w:r w:rsidRPr="00E044AD">
        <w:rPr>
          <w:noProof/>
        </w:rPr>
        <w:t xml:space="preserve"> </w:t>
      </w:r>
      <w:r w:rsidRPr="00E044AD">
        <w:rPr>
          <w:b/>
          <w:bCs/>
          <w:noProof/>
        </w:rPr>
        <w:t>84</w:t>
      </w:r>
      <w:r w:rsidRPr="00E044AD">
        <w:rPr>
          <w:noProof/>
        </w:rPr>
        <w:t>: 954–958.</w:t>
      </w:r>
    </w:p>
    <w:p w14:paraId="3CEFD7C9" w14:textId="77777777" w:rsidR="00E044AD" w:rsidRPr="00E044AD" w:rsidRDefault="00E044AD" w:rsidP="00E044AD">
      <w:pPr>
        <w:widowControl w:val="0"/>
        <w:autoSpaceDE w:val="0"/>
        <w:autoSpaceDN w:val="0"/>
        <w:adjustRightInd w:val="0"/>
        <w:spacing w:line="480" w:lineRule="auto"/>
        <w:rPr>
          <w:noProof/>
        </w:rPr>
      </w:pPr>
      <w:r w:rsidRPr="00E044AD">
        <w:rPr>
          <w:b/>
          <w:bCs/>
          <w:noProof/>
        </w:rPr>
        <w:t>Schneider CA, Rasband WS, Eliceiri KW</w:t>
      </w:r>
      <w:r w:rsidRPr="00E044AD">
        <w:rPr>
          <w:noProof/>
        </w:rPr>
        <w:t xml:space="preserve">. </w:t>
      </w:r>
      <w:r w:rsidRPr="00E044AD">
        <w:rPr>
          <w:b/>
          <w:bCs/>
          <w:noProof/>
        </w:rPr>
        <w:t>2012</w:t>
      </w:r>
      <w:r w:rsidRPr="00E044AD">
        <w:rPr>
          <w:noProof/>
        </w:rPr>
        <w:t xml:space="preserve">. NIH Image to ImageJ: 25 years of image analysis. </w:t>
      </w:r>
      <w:r w:rsidRPr="00E044AD">
        <w:rPr>
          <w:i/>
          <w:iCs/>
          <w:noProof/>
        </w:rPr>
        <w:t>Nature methods</w:t>
      </w:r>
      <w:r w:rsidRPr="00E044AD">
        <w:rPr>
          <w:noProof/>
        </w:rPr>
        <w:t xml:space="preserve"> </w:t>
      </w:r>
      <w:r w:rsidRPr="00E044AD">
        <w:rPr>
          <w:b/>
          <w:bCs/>
          <w:noProof/>
        </w:rPr>
        <w:t>9</w:t>
      </w:r>
      <w:r w:rsidRPr="00E044AD">
        <w:rPr>
          <w:noProof/>
        </w:rPr>
        <w:t>: 671–675.</w:t>
      </w:r>
    </w:p>
    <w:p w14:paraId="58360D30" w14:textId="77777777" w:rsidR="00E044AD" w:rsidRPr="00E044AD" w:rsidRDefault="00E044AD" w:rsidP="00E044AD">
      <w:pPr>
        <w:widowControl w:val="0"/>
        <w:autoSpaceDE w:val="0"/>
        <w:autoSpaceDN w:val="0"/>
        <w:adjustRightInd w:val="0"/>
        <w:spacing w:line="480" w:lineRule="auto"/>
        <w:rPr>
          <w:noProof/>
        </w:rPr>
      </w:pPr>
      <w:r w:rsidRPr="00E044AD">
        <w:rPr>
          <w:b/>
          <w:bCs/>
          <w:noProof/>
        </w:rPr>
        <w:t xml:space="preserve">Smith NG, Keenan TF, Prentice IC, Wang H, Wright IJ, Niinemets Ü, Crous KY, Domingues TF, Guerrieri R, Ishida F oko, </w:t>
      </w:r>
      <w:r w:rsidRPr="00E044AD">
        <w:rPr>
          <w:b/>
          <w:bCs/>
          <w:i/>
          <w:iCs/>
          <w:noProof/>
        </w:rPr>
        <w:t>et al.</w:t>
      </w:r>
      <w:r w:rsidRPr="00E044AD">
        <w:rPr>
          <w:noProof/>
        </w:rPr>
        <w:t xml:space="preserve"> </w:t>
      </w:r>
      <w:r w:rsidRPr="00E044AD">
        <w:rPr>
          <w:b/>
          <w:bCs/>
          <w:noProof/>
        </w:rPr>
        <w:t>2019</w:t>
      </w:r>
      <w:r w:rsidRPr="00E044AD">
        <w:rPr>
          <w:noProof/>
        </w:rPr>
        <w:t xml:space="preserve">. Global photosynthetic capacity is optimized to the environment (S Niu, Ed.). </w:t>
      </w:r>
      <w:r w:rsidRPr="00E044AD">
        <w:rPr>
          <w:i/>
          <w:iCs/>
          <w:noProof/>
        </w:rPr>
        <w:t>Ecology Letters</w:t>
      </w:r>
      <w:r w:rsidRPr="00E044AD">
        <w:rPr>
          <w:noProof/>
        </w:rPr>
        <w:t xml:space="preserve"> </w:t>
      </w:r>
      <w:r w:rsidRPr="00E044AD">
        <w:rPr>
          <w:b/>
          <w:bCs/>
          <w:noProof/>
        </w:rPr>
        <w:t>22</w:t>
      </w:r>
      <w:r w:rsidRPr="00E044AD">
        <w:rPr>
          <w:noProof/>
        </w:rPr>
        <w:t>: 506–517.</w:t>
      </w:r>
    </w:p>
    <w:p w14:paraId="2CA4DC1B" w14:textId="77777777" w:rsidR="00E044AD" w:rsidRPr="00E044AD" w:rsidRDefault="00E044AD" w:rsidP="00E044AD">
      <w:pPr>
        <w:widowControl w:val="0"/>
        <w:autoSpaceDE w:val="0"/>
        <w:autoSpaceDN w:val="0"/>
        <w:adjustRightInd w:val="0"/>
        <w:spacing w:line="480" w:lineRule="auto"/>
        <w:rPr>
          <w:noProof/>
        </w:rPr>
      </w:pPr>
      <w:r w:rsidRPr="00E044AD">
        <w:rPr>
          <w:b/>
          <w:bCs/>
          <w:noProof/>
        </w:rPr>
        <w:t>Smith B, Wärlind D, Arneth A, Hickler T, Leadley P, Siltberg J, Zaehle S</w:t>
      </w:r>
      <w:r w:rsidRPr="00E044AD">
        <w:rPr>
          <w:noProof/>
        </w:rPr>
        <w:t xml:space="preserve">. </w:t>
      </w:r>
      <w:r w:rsidRPr="00E044AD">
        <w:rPr>
          <w:b/>
          <w:bCs/>
          <w:noProof/>
        </w:rPr>
        <w:t>2014</w:t>
      </w:r>
      <w:r w:rsidRPr="00E044AD">
        <w:rPr>
          <w:noProof/>
        </w:rPr>
        <w:t xml:space="preserve">. Implications of incorporating N cycling and N limitations on primary production in an </w:t>
      </w:r>
      <w:r w:rsidRPr="00E044AD">
        <w:rPr>
          <w:noProof/>
        </w:rPr>
        <w:lastRenderedPageBreak/>
        <w:t xml:space="preserve">individual-based dynamic vegetation model. </w:t>
      </w:r>
      <w:r w:rsidRPr="00E044AD">
        <w:rPr>
          <w:i/>
          <w:iCs/>
          <w:noProof/>
        </w:rPr>
        <w:t>Biogeosciences</w:t>
      </w:r>
      <w:r w:rsidRPr="00E044AD">
        <w:rPr>
          <w:noProof/>
        </w:rPr>
        <w:t xml:space="preserve"> </w:t>
      </w:r>
      <w:r w:rsidRPr="00E044AD">
        <w:rPr>
          <w:b/>
          <w:bCs/>
          <w:noProof/>
        </w:rPr>
        <w:t>11</w:t>
      </w:r>
      <w:r w:rsidRPr="00E044AD">
        <w:rPr>
          <w:noProof/>
        </w:rPr>
        <w:t>: 2027–2054.</w:t>
      </w:r>
    </w:p>
    <w:p w14:paraId="4B9CC057" w14:textId="77777777" w:rsidR="00E044AD" w:rsidRPr="00E044AD" w:rsidRDefault="00E044AD" w:rsidP="00E044AD">
      <w:pPr>
        <w:widowControl w:val="0"/>
        <w:autoSpaceDE w:val="0"/>
        <w:autoSpaceDN w:val="0"/>
        <w:adjustRightInd w:val="0"/>
        <w:spacing w:line="480" w:lineRule="auto"/>
        <w:rPr>
          <w:noProof/>
        </w:rPr>
      </w:pPr>
      <w:r w:rsidRPr="00E044AD">
        <w:rPr>
          <w:b/>
          <w:bCs/>
          <w:noProof/>
        </w:rPr>
        <w:t>Stocker BD, Zscheischler J, Keenan TF, Prentice IC, Peñuelas J, Seneviratne SI</w:t>
      </w:r>
      <w:r w:rsidRPr="00E044AD">
        <w:rPr>
          <w:noProof/>
        </w:rPr>
        <w:t xml:space="preserve">. </w:t>
      </w:r>
      <w:r w:rsidRPr="00E044AD">
        <w:rPr>
          <w:b/>
          <w:bCs/>
          <w:noProof/>
        </w:rPr>
        <w:t>2018</w:t>
      </w:r>
      <w:r w:rsidRPr="00E044AD">
        <w:rPr>
          <w:noProof/>
        </w:rPr>
        <w:t xml:space="preserve">. Quantifying soil moisture impacts on light use efficiency across biomes. </w:t>
      </w:r>
      <w:r w:rsidRPr="00E044AD">
        <w:rPr>
          <w:i/>
          <w:iCs/>
          <w:noProof/>
        </w:rPr>
        <w:t>New Phytologist</w:t>
      </w:r>
      <w:r w:rsidRPr="00E044AD">
        <w:rPr>
          <w:noProof/>
        </w:rPr>
        <w:t xml:space="preserve"> </w:t>
      </w:r>
      <w:r w:rsidRPr="00E044AD">
        <w:rPr>
          <w:b/>
          <w:bCs/>
          <w:noProof/>
        </w:rPr>
        <w:t>218</w:t>
      </w:r>
      <w:r w:rsidRPr="00E044AD">
        <w:rPr>
          <w:noProof/>
        </w:rPr>
        <w:t>: 1430–1449.</w:t>
      </w:r>
    </w:p>
    <w:p w14:paraId="578B9CDA" w14:textId="77777777" w:rsidR="00E044AD" w:rsidRPr="00E044AD" w:rsidRDefault="00E044AD" w:rsidP="00E044AD">
      <w:pPr>
        <w:widowControl w:val="0"/>
        <w:autoSpaceDE w:val="0"/>
        <w:autoSpaceDN w:val="0"/>
        <w:adjustRightInd w:val="0"/>
        <w:spacing w:line="480" w:lineRule="auto"/>
        <w:rPr>
          <w:noProof/>
        </w:rPr>
      </w:pPr>
      <w:r w:rsidRPr="00E044AD">
        <w:rPr>
          <w:b/>
          <w:bCs/>
          <w:noProof/>
        </w:rPr>
        <w:t>Thieurmel B, Elmarhraoui A</w:t>
      </w:r>
      <w:r w:rsidRPr="00E044AD">
        <w:rPr>
          <w:noProof/>
        </w:rPr>
        <w:t xml:space="preserve">. </w:t>
      </w:r>
      <w:r w:rsidRPr="00E044AD">
        <w:rPr>
          <w:b/>
          <w:bCs/>
          <w:noProof/>
        </w:rPr>
        <w:t>2019</w:t>
      </w:r>
      <w:r w:rsidRPr="00E044AD">
        <w:rPr>
          <w:noProof/>
        </w:rPr>
        <w:t>. suncalc: Compute sun position, sunlight phases, moon position, and lunar phase.</w:t>
      </w:r>
    </w:p>
    <w:p w14:paraId="220D2978" w14:textId="77777777" w:rsidR="00E044AD" w:rsidRPr="00E044AD" w:rsidRDefault="00E044AD" w:rsidP="00E044AD">
      <w:pPr>
        <w:widowControl w:val="0"/>
        <w:autoSpaceDE w:val="0"/>
        <w:autoSpaceDN w:val="0"/>
        <w:adjustRightInd w:val="0"/>
        <w:spacing w:line="480" w:lineRule="auto"/>
        <w:rPr>
          <w:noProof/>
        </w:rPr>
      </w:pPr>
      <w:r w:rsidRPr="00E044AD">
        <w:rPr>
          <w:b/>
          <w:bCs/>
          <w:noProof/>
        </w:rPr>
        <w:t>Walker AP, Beckerman AP, Gu L, Kattge J, Cernusak LA, Domingues TF, Scales JC, Wohlfahrt G, Wullschleger SD, Woodward FI</w:t>
      </w:r>
      <w:r w:rsidRPr="00E044AD">
        <w:rPr>
          <w:noProof/>
        </w:rPr>
        <w:t xml:space="preserve">. </w:t>
      </w:r>
      <w:r w:rsidRPr="00E044AD">
        <w:rPr>
          <w:b/>
          <w:bCs/>
          <w:noProof/>
        </w:rPr>
        <w:t>2014</w:t>
      </w:r>
      <w:r w:rsidRPr="00E044AD">
        <w:rPr>
          <w:noProof/>
        </w:rPr>
        <w:t xml:space="preserve">. The relationship of leaf photosynthetic traits - Vcmax and Jmax - to leaf nitrogen, leaf phosphorus, and specific leaf area: a meta-analysis and modeling study. </w:t>
      </w:r>
      <w:r w:rsidRPr="00E044AD">
        <w:rPr>
          <w:i/>
          <w:iCs/>
          <w:noProof/>
        </w:rPr>
        <w:t>Ecology and Evolution</w:t>
      </w:r>
      <w:r w:rsidRPr="00E044AD">
        <w:rPr>
          <w:noProof/>
        </w:rPr>
        <w:t xml:space="preserve"> </w:t>
      </w:r>
      <w:r w:rsidRPr="00E044AD">
        <w:rPr>
          <w:b/>
          <w:bCs/>
          <w:noProof/>
        </w:rPr>
        <w:t>4</w:t>
      </w:r>
      <w:r w:rsidRPr="00E044AD">
        <w:rPr>
          <w:noProof/>
        </w:rPr>
        <w:t>: 3218–3235.</w:t>
      </w:r>
    </w:p>
    <w:p w14:paraId="6DFCA500" w14:textId="77777777" w:rsidR="00E044AD" w:rsidRPr="00E044AD" w:rsidRDefault="00E044AD" w:rsidP="00E044AD">
      <w:pPr>
        <w:widowControl w:val="0"/>
        <w:autoSpaceDE w:val="0"/>
        <w:autoSpaceDN w:val="0"/>
        <w:adjustRightInd w:val="0"/>
        <w:spacing w:line="480" w:lineRule="auto"/>
        <w:rPr>
          <w:noProof/>
        </w:rPr>
      </w:pPr>
      <w:r w:rsidRPr="00E044AD">
        <w:rPr>
          <w:b/>
          <w:bCs/>
          <w:noProof/>
        </w:rPr>
        <w:t>Walker AP, Johnson AL, Rogers A, Anderson J, Bridges RA, Fisher RA, Lu D, Ricciuto DM, Serbin SP, Ye M</w:t>
      </w:r>
      <w:r w:rsidRPr="00E044AD">
        <w:rPr>
          <w:noProof/>
        </w:rPr>
        <w:t xml:space="preserve">. </w:t>
      </w:r>
      <w:r w:rsidRPr="00E044AD">
        <w:rPr>
          <w:b/>
          <w:bCs/>
          <w:noProof/>
        </w:rPr>
        <w:t>2021</w:t>
      </w:r>
      <w:r w:rsidRPr="00E044AD">
        <w:rPr>
          <w:noProof/>
        </w:rPr>
        <w:t xml:space="preserve">. Multi‐hypothesis comparison of Farquhar and Collatz photosynthesis models reveals the unexpected influence of empirical assumptions at leaf and global scales. </w:t>
      </w:r>
      <w:r w:rsidRPr="00E044AD">
        <w:rPr>
          <w:i/>
          <w:iCs/>
          <w:noProof/>
        </w:rPr>
        <w:t>Global Change Biology</w:t>
      </w:r>
      <w:r w:rsidRPr="00E044AD">
        <w:rPr>
          <w:noProof/>
        </w:rPr>
        <w:t xml:space="preserve"> </w:t>
      </w:r>
      <w:r w:rsidRPr="00E044AD">
        <w:rPr>
          <w:b/>
          <w:bCs/>
          <w:noProof/>
        </w:rPr>
        <w:t>27</w:t>
      </w:r>
      <w:r w:rsidRPr="00E044AD">
        <w:rPr>
          <w:noProof/>
        </w:rPr>
        <w:t>: 804–822.</w:t>
      </w:r>
    </w:p>
    <w:p w14:paraId="1052EAFD" w14:textId="77777777" w:rsidR="00E044AD" w:rsidRPr="00E044AD" w:rsidRDefault="00E044AD" w:rsidP="00E044AD">
      <w:pPr>
        <w:widowControl w:val="0"/>
        <w:autoSpaceDE w:val="0"/>
        <w:autoSpaceDN w:val="0"/>
        <w:adjustRightInd w:val="0"/>
        <w:spacing w:line="480" w:lineRule="auto"/>
        <w:rPr>
          <w:noProof/>
        </w:rPr>
      </w:pPr>
      <w:r w:rsidRPr="00E044AD">
        <w:rPr>
          <w:b/>
          <w:bCs/>
          <w:noProof/>
        </w:rPr>
        <w:t>Wang H, Prentice IC, Keenan TF, Davis TW, Wright IJ, Cornwell WK, Evans BJ, Peng C</w:t>
      </w:r>
      <w:r w:rsidRPr="00E044AD">
        <w:rPr>
          <w:noProof/>
        </w:rPr>
        <w:t xml:space="preserve">. </w:t>
      </w:r>
      <w:r w:rsidRPr="00E044AD">
        <w:rPr>
          <w:b/>
          <w:bCs/>
          <w:noProof/>
        </w:rPr>
        <w:t>2017</w:t>
      </w:r>
      <w:r w:rsidRPr="00E044AD">
        <w:rPr>
          <w:noProof/>
        </w:rPr>
        <w:t xml:space="preserve">. Towards a universal model for carbon dioxide uptake by plants. </w:t>
      </w:r>
      <w:r w:rsidRPr="00E044AD">
        <w:rPr>
          <w:i/>
          <w:iCs/>
          <w:noProof/>
        </w:rPr>
        <w:t>Nature Plants</w:t>
      </w:r>
      <w:r w:rsidRPr="00E044AD">
        <w:rPr>
          <w:noProof/>
        </w:rPr>
        <w:t xml:space="preserve"> </w:t>
      </w:r>
      <w:r w:rsidRPr="00E044AD">
        <w:rPr>
          <w:b/>
          <w:bCs/>
          <w:noProof/>
        </w:rPr>
        <w:t>3</w:t>
      </w:r>
      <w:r w:rsidRPr="00E044AD">
        <w:rPr>
          <w:noProof/>
        </w:rPr>
        <w:t>: 734–741.</w:t>
      </w:r>
    </w:p>
    <w:p w14:paraId="580D944C" w14:textId="77777777" w:rsidR="00E044AD" w:rsidRPr="00E044AD" w:rsidRDefault="00E044AD" w:rsidP="00E044AD">
      <w:pPr>
        <w:widowControl w:val="0"/>
        <w:autoSpaceDE w:val="0"/>
        <w:autoSpaceDN w:val="0"/>
        <w:adjustRightInd w:val="0"/>
        <w:spacing w:line="480" w:lineRule="auto"/>
        <w:rPr>
          <w:noProof/>
        </w:rPr>
      </w:pPr>
      <w:r w:rsidRPr="00E044AD">
        <w:rPr>
          <w:b/>
          <w:bCs/>
          <w:noProof/>
        </w:rPr>
        <w:t xml:space="preserve">Westerband AC, Wright IJ, Maire V, Paillassa J, Prentice IC, Atkin OK, Bloomfield KJ, Cernusak LA, Dong N, Gleason SM, </w:t>
      </w:r>
      <w:r w:rsidRPr="00E044AD">
        <w:rPr>
          <w:b/>
          <w:bCs/>
          <w:i/>
          <w:iCs/>
          <w:noProof/>
        </w:rPr>
        <w:t>et al.</w:t>
      </w:r>
      <w:r w:rsidRPr="00E044AD">
        <w:rPr>
          <w:noProof/>
        </w:rPr>
        <w:t xml:space="preserve"> </w:t>
      </w:r>
      <w:r w:rsidRPr="00E044AD">
        <w:rPr>
          <w:b/>
          <w:bCs/>
          <w:noProof/>
        </w:rPr>
        <w:t>2022</w:t>
      </w:r>
      <w:r w:rsidRPr="00E044AD">
        <w:rPr>
          <w:noProof/>
        </w:rPr>
        <w:t xml:space="preserve">. Coordination of photosynthetic traits across soil and climate gradients. </w:t>
      </w:r>
      <w:r w:rsidRPr="00E044AD">
        <w:rPr>
          <w:i/>
          <w:iCs/>
          <w:noProof/>
        </w:rPr>
        <w:t>Global Change Biology</w:t>
      </w:r>
      <w:r w:rsidRPr="00E044AD">
        <w:rPr>
          <w:noProof/>
        </w:rPr>
        <w:t xml:space="preserve"> </w:t>
      </w:r>
      <w:r w:rsidRPr="00E044AD">
        <w:rPr>
          <w:b/>
          <w:bCs/>
          <w:noProof/>
        </w:rPr>
        <w:t>Early View</w:t>
      </w:r>
      <w:r w:rsidRPr="00E044AD">
        <w:rPr>
          <w:noProof/>
        </w:rPr>
        <w:t>.</w:t>
      </w:r>
    </w:p>
    <w:p w14:paraId="1BFEFDC8" w14:textId="77777777" w:rsidR="00E044AD" w:rsidRPr="00E044AD" w:rsidRDefault="00E044AD" w:rsidP="00E044AD">
      <w:pPr>
        <w:widowControl w:val="0"/>
        <w:autoSpaceDE w:val="0"/>
        <w:autoSpaceDN w:val="0"/>
        <w:adjustRightInd w:val="0"/>
        <w:spacing w:line="480" w:lineRule="auto"/>
        <w:rPr>
          <w:noProof/>
        </w:rPr>
      </w:pPr>
      <w:r w:rsidRPr="00E044AD">
        <w:rPr>
          <w:b/>
          <w:bCs/>
          <w:noProof/>
        </w:rPr>
        <w:t>Wright IJ, Reich PB, Westoby M</w:t>
      </w:r>
      <w:r w:rsidRPr="00E044AD">
        <w:rPr>
          <w:noProof/>
        </w:rPr>
        <w:t xml:space="preserve">. </w:t>
      </w:r>
      <w:r w:rsidRPr="00E044AD">
        <w:rPr>
          <w:b/>
          <w:bCs/>
          <w:noProof/>
        </w:rPr>
        <w:t>2003</w:t>
      </w:r>
      <w:r w:rsidRPr="00E044AD">
        <w:rPr>
          <w:noProof/>
        </w:rPr>
        <w:t xml:space="preserve">. Least-cost input mixtures of water and nitrogen for photosynthesis. </w:t>
      </w:r>
      <w:r w:rsidRPr="00E044AD">
        <w:rPr>
          <w:i/>
          <w:iCs/>
          <w:noProof/>
        </w:rPr>
        <w:t>The American Naturalist</w:t>
      </w:r>
      <w:r w:rsidRPr="00E044AD">
        <w:rPr>
          <w:noProof/>
        </w:rPr>
        <w:t xml:space="preserve"> </w:t>
      </w:r>
      <w:r w:rsidRPr="00E044AD">
        <w:rPr>
          <w:b/>
          <w:bCs/>
          <w:noProof/>
        </w:rPr>
        <w:t>161</w:t>
      </w:r>
      <w:r w:rsidRPr="00E044AD">
        <w:rPr>
          <w:noProof/>
        </w:rPr>
        <w:t>: 98–111.</w:t>
      </w:r>
    </w:p>
    <w:p w14:paraId="205A90CA" w14:textId="77777777" w:rsidR="00E044AD" w:rsidRPr="00E044AD" w:rsidRDefault="00E044AD" w:rsidP="00E044AD">
      <w:pPr>
        <w:widowControl w:val="0"/>
        <w:autoSpaceDE w:val="0"/>
        <w:autoSpaceDN w:val="0"/>
        <w:adjustRightInd w:val="0"/>
        <w:spacing w:line="480" w:lineRule="auto"/>
        <w:rPr>
          <w:noProof/>
        </w:rPr>
      </w:pPr>
      <w:r w:rsidRPr="00E044AD">
        <w:rPr>
          <w:b/>
          <w:bCs/>
          <w:noProof/>
        </w:rPr>
        <w:t>Ziehn T, Kattge J, Knorr W, Scholze M</w:t>
      </w:r>
      <w:r w:rsidRPr="00E044AD">
        <w:rPr>
          <w:noProof/>
        </w:rPr>
        <w:t xml:space="preserve">. </w:t>
      </w:r>
      <w:r w:rsidRPr="00E044AD">
        <w:rPr>
          <w:b/>
          <w:bCs/>
          <w:noProof/>
        </w:rPr>
        <w:t>2011</w:t>
      </w:r>
      <w:r w:rsidRPr="00E044AD">
        <w:rPr>
          <w:noProof/>
        </w:rPr>
        <w:t xml:space="preserve">. Improving the predictability of global CO2 assimilation rates under climate change. </w:t>
      </w:r>
      <w:r w:rsidRPr="00E044AD">
        <w:rPr>
          <w:i/>
          <w:iCs/>
          <w:noProof/>
        </w:rPr>
        <w:t>Geophysical Research Letters</w:t>
      </w:r>
      <w:r w:rsidRPr="00E044AD">
        <w:rPr>
          <w:noProof/>
        </w:rPr>
        <w:t xml:space="preserve"> </w:t>
      </w:r>
      <w:r w:rsidRPr="00E044AD">
        <w:rPr>
          <w:b/>
          <w:bCs/>
          <w:noProof/>
        </w:rPr>
        <w:t>38</w:t>
      </w:r>
      <w:r w:rsidRPr="00E044AD">
        <w:rPr>
          <w:noProof/>
        </w:rPr>
        <w:t>: L10404.</w:t>
      </w:r>
    </w:p>
    <w:p w14:paraId="58BCB247" w14:textId="4D715286" w:rsidR="00AA3362" w:rsidRPr="00AA3362" w:rsidRDefault="00AA3362" w:rsidP="00E044AD">
      <w:pPr>
        <w:widowControl w:val="0"/>
        <w:autoSpaceDE w:val="0"/>
        <w:autoSpaceDN w:val="0"/>
        <w:adjustRightInd w:val="0"/>
        <w:spacing w:line="480" w:lineRule="auto"/>
        <w:rPr>
          <w:b/>
          <w:bCs/>
          <w:color w:val="000000" w:themeColor="text1"/>
        </w:rPr>
      </w:pPr>
      <w:r>
        <w:rPr>
          <w:b/>
          <w:bCs/>
          <w:color w:val="000000" w:themeColor="text1"/>
        </w:rPr>
        <w:lastRenderedPageBreak/>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11T12:39:00Z" w:initials="PEA">
    <w:p w14:paraId="2D46E927" w14:textId="06E3ADA5" w:rsidR="00615472" w:rsidRDefault="00615472">
      <w:pPr>
        <w:pStyle w:val="CommentText"/>
      </w:pPr>
      <w:r>
        <w:rPr>
          <w:rStyle w:val="CommentReference"/>
        </w:rPr>
        <w:annotationRef/>
      </w:r>
      <w:r w:rsidR="005D3345">
        <w:t>A</w:t>
      </w:r>
      <w:r>
        <w:t xml:space="preserve">lternative: </w:t>
      </w:r>
    </w:p>
    <w:p w14:paraId="32207B79" w14:textId="77777777" w:rsidR="00615472" w:rsidRDefault="00615472">
      <w:pPr>
        <w:pStyle w:val="CommentText"/>
      </w:pPr>
    </w:p>
    <w:p w14:paraId="53255DE1" w14:textId="2BF16444" w:rsidR="00615472" w:rsidRPr="005D3345" w:rsidRDefault="00615472" w:rsidP="005D3345">
      <w:pPr>
        <w:spacing w:line="480" w:lineRule="auto"/>
        <w:rPr>
          <w:b/>
          <w:bCs/>
        </w:rPr>
      </w:pPr>
      <w:r>
        <w:t xml:space="preserve">ESA title: </w:t>
      </w:r>
      <w:r w:rsidRPr="003C7D13">
        <w:t>Leaf nitrogen content is driven by the unit cost of nitrogen and water use in Texan grasslands</w:t>
      </w:r>
    </w:p>
  </w:comment>
  <w:comment w:id="1" w:author="Perkowski, Evan A" w:date="2022-11-15T16:23:00Z" w:initials="PEA">
    <w:p w14:paraId="5D88FCA9" w14:textId="4B975E58" w:rsidR="00E044AD" w:rsidRDefault="00E044AD">
      <w:pPr>
        <w:pStyle w:val="CommentText"/>
      </w:pPr>
      <w:r>
        <w:rPr>
          <w:rStyle w:val="CommentReference"/>
        </w:rPr>
        <w:annotationRef/>
      </w:r>
      <w:r>
        <w:t xml:space="preserve">Add more citations here, only a two-species comparison here. Not quite “general”. Same could be said for the rest of this sentence- reusing a lot of citations and could </w:t>
      </w:r>
      <w:proofErr w:type="spellStart"/>
      <w:r>
        <w:t>benfit</w:t>
      </w:r>
      <w:proofErr w:type="spellEnd"/>
      <w:r>
        <w:t xml:space="preserve"> from more diversity in references</w:t>
      </w:r>
    </w:p>
  </w:comment>
  <w:comment w:id="2"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3" w:author="Perkowski, Evan A" w:date="2022-11-10T11:48:00Z" w:initials="PEA">
    <w:p w14:paraId="062F891A" w14:textId="0CFB7346" w:rsidR="002A0EA7" w:rsidRDefault="002A0EA7">
      <w:pPr>
        <w:pStyle w:val="CommentText"/>
      </w:pPr>
      <w:r>
        <w:rPr>
          <w:rStyle w:val="CommentReference"/>
        </w:rPr>
        <w:annotationRef/>
      </w:r>
      <w:r>
        <w:t>strange that these are expressed as N (normality?) instead of M?</w:t>
      </w:r>
    </w:p>
    <w:p w14:paraId="1ACF1747" w14:textId="77777777" w:rsidR="002A0EA7" w:rsidRDefault="002A0EA7">
      <w:pPr>
        <w:pStyle w:val="CommentText"/>
      </w:pPr>
    </w:p>
    <w:p w14:paraId="1B6E3324" w14:textId="1C524288" w:rsidR="002A0EA7" w:rsidRDefault="002A0EA7">
      <w:pPr>
        <w:pStyle w:val="CommentText"/>
      </w:pPr>
    </w:p>
  </w:comment>
  <w:comment w:id="4" w:author="Perkowski, Evan A" w:date="2022-10-14T16:54:00Z" w:initials="PEA">
    <w:p w14:paraId="3ED6AFF8" w14:textId="1B8C061D" w:rsidR="00996E52" w:rsidRDefault="00996E52" w:rsidP="00996E52">
      <w:pPr>
        <w:pStyle w:val="CommentText"/>
      </w:pPr>
      <w:r>
        <w:rPr>
          <w:rStyle w:val="CommentReference"/>
        </w:rPr>
        <w:annotationRef/>
      </w:r>
      <w:r>
        <w:t>Not sure how much detail to include here. Most papers seem to leave it at “we used the SPLASH model to estimate</w:t>
      </w:r>
      <w:r w:rsidR="00142813">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255DE1" w15:done="0"/>
  <w15:commentEx w15:paraId="5D88FCA9" w15:done="0"/>
  <w15:commentEx w15:paraId="5B66515C" w15:done="0"/>
  <w15:commentEx w15:paraId="1B6E3324" w15:done="0"/>
  <w15:commentEx w15:paraId="3ED6AF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8C0ED" w16cex:dateUtc="2022-11-11T18:39:00Z"/>
  <w16cex:commentExtensible w16cex:durableId="271E3B7F" w16cex:dateUtc="2022-11-15T22:23:00Z"/>
  <w16cex:commentExtensible w16cex:durableId="26F2B68B" w16cex:dateUtc="2022-10-13T21:08:00Z"/>
  <w16cex:commentExtensible w16cex:durableId="27176378" w16cex:dateUtc="2022-11-10T17:48:00Z"/>
  <w16cex:commentExtensible w16cex:durableId="26F412B2" w16cex:dateUtc="2022-10-14T2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255DE1" w16cid:durableId="2718C0ED"/>
  <w16cid:commentId w16cid:paraId="5D88FCA9" w16cid:durableId="271E3B7F"/>
  <w16cid:commentId w16cid:paraId="5B66515C" w16cid:durableId="26F2B68B"/>
  <w16cid:commentId w16cid:paraId="1B6E3324" w16cid:durableId="27176378"/>
  <w16cid:commentId w16cid:paraId="3ED6AFF8" w16cid:durableId="26F412B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1"/>
  </w:num>
  <w:num w:numId="2" w16cid:durableId="92511592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0F57"/>
    <w:rsid w:val="00014A68"/>
    <w:rsid w:val="00016E39"/>
    <w:rsid w:val="00032B7F"/>
    <w:rsid w:val="00041324"/>
    <w:rsid w:val="00042F4A"/>
    <w:rsid w:val="000438F0"/>
    <w:rsid w:val="00045962"/>
    <w:rsid w:val="0005340B"/>
    <w:rsid w:val="000623EC"/>
    <w:rsid w:val="00072F0D"/>
    <w:rsid w:val="00080669"/>
    <w:rsid w:val="00085ACB"/>
    <w:rsid w:val="000865A1"/>
    <w:rsid w:val="00090656"/>
    <w:rsid w:val="00095837"/>
    <w:rsid w:val="000959FB"/>
    <w:rsid w:val="000A45DB"/>
    <w:rsid w:val="000A5ABE"/>
    <w:rsid w:val="000B0353"/>
    <w:rsid w:val="000B2E6E"/>
    <w:rsid w:val="000C287B"/>
    <w:rsid w:val="000D3018"/>
    <w:rsid w:val="000D405E"/>
    <w:rsid w:val="000D485F"/>
    <w:rsid w:val="000D5E15"/>
    <w:rsid w:val="000D63C0"/>
    <w:rsid w:val="000D64F7"/>
    <w:rsid w:val="000D6514"/>
    <w:rsid w:val="000E02B9"/>
    <w:rsid w:val="000E6D81"/>
    <w:rsid w:val="00106C1F"/>
    <w:rsid w:val="001102C6"/>
    <w:rsid w:val="001135C2"/>
    <w:rsid w:val="00122217"/>
    <w:rsid w:val="00132FD2"/>
    <w:rsid w:val="00136249"/>
    <w:rsid w:val="00142813"/>
    <w:rsid w:val="00150719"/>
    <w:rsid w:val="00156FCE"/>
    <w:rsid w:val="00160CD3"/>
    <w:rsid w:val="00164BD9"/>
    <w:rsid w:val="00173EC5"/>
    <w:rsid w:val="0017417D"/>
    <w:rsid w:val="001979FE"/>
    <w:rsid w:val="001A0E1E"/>
    <w:rsid w:val="001B06F2"/>
    <w:rsid w:val="001B2141"/>
    <w:rsid w:val="001B40BD"/>
    <w:rsid w:val="001C0149"/>
    <w:rsid w:val="001C1192"/>
    <w:rsid w:val="001C1D53"/>
    <w:rsid w:val="001C4D52"/>
    <w:rsid w:val="001C5251"/>
    <w:rsid w:val="001D434E"/>
    <w:rsid w:val="001D5368"/>
    <w:rsid w:val="001D5FA4"/>
    <w:rsid w:val="001D60A5"/>
    <w:rsid w:val="001E2242"/>
    <w:rsid w:val="001E711F"/>
    <w:rsid w:val="00207B31"/>
    <w:rsid w:val="002165FD"/>
    <w:rsid w:val="002174C6"/>
    <w:rsid w:val="002211AE"/>
    <w:rsid w:val="0023163A"/>
    <w:rsid w:val="00236A96"/>
    <w:rsid w:val="002376EC"/>
    <w:rsid w:val="002436A2"/>
    <w:rsid w:val="002436ED"/>
    <w:rsid w:val="00247A83"/>
    <w:rsid w:val="002578A7"/>
    <w:rsid w:val="002808EB"/>
    <w:rsid w:val="0028276E"/>
    <w:rsid w:val="00282C11"/>
    <w:rsid w:val="00287227"/>
    <w:rsid w:val="00287474"/>
    <w:rsid w:val="00294523"/>
    <w:rsid w:val="002948B1"/>
    <w:rsid w:val="00295134"/>
    <w:rsid w:val="002A0EA7"/>
    <w:rsid w:val="002B29D1"/>
    <w:rsid w:val="002C360E"/>
    <w:rsid w:val="002D5264"/>
    <w:rsid w:val="002D5FD0"/>
    <w:rsid w:val="002E0EA9"/>
    <w:rsid w:val="002E6639"/>
    <w:rsid w:val="002F0144"/>
    <w:rsid w:val="002F045F"/>
    <w:rsid w:val="002F39A9"/>
    <w:rsid w:val="002F4B2F"/>
    <w:rsid w:val="002F6D3B"/>
    <w:rsid w:val="00305473"/>
    <w:rsid w:val="00306B99"/>
    <w:rsid w:val="003113E2"/>
    <w:rsid w:val="00315B64"/>
    <w:rsid w:val="00316536"/>
    <w:rsid w:val="00322123"/>
    <w:rsid w:val="003232A9"/>
    <w:rsid w:val="003254DA"/>
    <w:rsid w:val="00327A47"/>
    <w:rsid w:val="00327C41"/>
    <w:rsid w:val="00327DDB"/>
    <w:rsid w:val="003301CB"/>
    <w:rsid w:val="00336F13"/>
    <w:rsid w:val="003419F6"/>
    <w:rsid w:val="00341F1C"/>
    <w:rsid w:val="00343D30"/>
    <w:rsid w:val="0034752D"/>
    <w:rsid w:val="00352236"/>
    <w:rsid w:val="003603EC"/>
    <w:rsid w:val="00373931"/>
    <w:rsid w:val="0037487E"/>
    <w:rsid w:val="00382C46"/>
    <w:rsid w:val="003847B4"/>
    <w:rsid w:val="003907FC"/>
    <w:rsid w:val="003B13BA"/>
    <w:rsid w:val="003B2720"/>
    <w:rsid w:val="003C775F"/>
    <w:rsid w:val="003C7D13"/>
    <w:rsid w:val="003E3009"/>
    <w:rsid w:val="004070A8"/>
    <w:rsid w:val="004148B6"/>
    <w:rsid w:val="004159BB"/>
    <w:rsid w:val="00421772"/>
    <w:rsid w:val="004219F5"/>
    <w:rsid w:val="00426217"/>
    <w:rsid w:val="00427F68"/>
    <w:rsid w:val="004351E1"/>
    <w:rsid w:val="00446B04"/>
    <w:rsid w:val="004566E8"/>
    <w:rsid w:val="00457CDD"/>
    <w:rsid w:val="00461265"/>
    <w:rsid w:val="004800C3"/>
    <w:rsid w:val="004833D4"/>
    <w:rsid w:val="004839F0"/>
    <w:rsid w:val="00483FEF"/>
    <w:rsid w:val="00487C1A"/>
    <w:rsid w:val="00495511"/>
    <w:rsid w:val="00496DB5"/>
    <w:rsid w:val="004976BA"/>
    <w:rsid w:val="00497794"/>
    <w:rsid w:val="004B1D63"/>
    <w:rsid w:val="004B296F"/>
    <w:rsid w:val="004B6243"/>
    <w:rsid w:val="004C0D74"/>
    <w:rsid w:val="004D2E36"/>
    <w:rsid w:val="004D4B72"/>
    <w:rsid w:val="004D611D"/>
    <w:rsid w:val="004F7EE5"/>
    <w:rsid w:val="005022EC"/>
    <w:rsid w:val="00511023"/>
    <w:rsid w:val="0051781E"/>
    <w:rsid w:val="00517A67"/>
    <w:rsid w:val="00530A73"/>
    <w:rsid w:val="00531BAB"/>
    <w:rsid w:val="00536868"/>
    <w:rsid w:val="00540553"/>
    <w:rsid w:val="00546067"/>
    <w:rsid w:val="005610A3"/>
    <w:rsid w:val="005649A3"/>
    <w:rsid w:val="0056515E"/>
    <w:rsid w:val="005654BF"/>
    <w:rsid w:val="005759D3"/>
    <w:rsid w:val="00580D4E"/>
    <w:rsid w:val="005834D6"/>
    <w:rsid w:val="0058449E"/>
    <w:rsid w:val="00586560"/>
    <w:rsid w:val="005908C1"/>
    <w:rsid w:val="00597B18"/>
    <w:rsid w:val="005A0E7B"/>
    <w:rsid w:val="005A3AD9"/>
    <w:rsid w:val="005A4CC1"/>
    <w:rsid w:val="005A5FCA"/>
    <w:rsid w:val="005B0651"/>
    <w:rsid w:val="005B263A"/>
    <w:rsid w:val="005B451C"/>
    <w:rsid w:val="005C3DC5"/>
    <w:rsid w:val="005C46D0"/>
    <w:rsid w:val="005C6F05"/>
    <w:rsid w:val="005D305B"/>
    <w:rsid w:val="005D3345"/>
    <w:rsid w:val="005D48AE"/>
    <w:rsid w:val="005E1917"/>
    <w:rsid w:val="005F36CF"/>
    <w:rsid w:val="005F62E7"/>
    <w:rsid w:val="006000D8"/>
    <w:rsid w:val="0060037D"/>
    <w:rsid w:val="00605B64"/>
    <w:rsid w:val="006074BA"/>
    <w:rsid w:val="00611AFC"/>
    <w:rsid w:val="00615472"/>
    <w:rsid w:val="006165B0"/>
    <w:rsid w:val="00621EDD"/>
    <w:rsid w:val="006266DB"/>
    <w:rsid w:val="006318C3"/>
    <w:rsid w:val="00640078"/>
    <w:rsid w:val="006529A4"/>
    <w:rsid w:val="006671C4"/>
    <w:rsid w:val="00674254"/>
    <w:rsid w:val="00676F12"/>
    <w:rsid w:val="006831D4"/>
    <w:rsid w:val="00691B71"/>
    <w:rsid w:val="00692389"/>
    <w:rsid w:val="00693E83"/>
    <w:rsid w:val="006946C7"/>
    <w:rsid w:val="00695D61"/>
    <w:rsid w:val="006A1B27"/>
    <w:rsid w:val="006A5604"/>
    <w:rsid w:val="006B1403"/>
    <w:rsid w:val="006B23D0"/>
    <w:rsid w:val="006B2928"/>
    <w:rsid w:val="006C0371"/>
    <w:rsid w:val="006C3D89"/>
    <w:rsid w:val="006C6457"/>
    <w:rsid w:val="006F2FA3"/>
    <w:rsid w:val="006F317D"/>
    <w:rsid w:val="006F35E8"/>
    <w:rsid w:val="0070140E"/>
    <w:rsid w:val="0070666B"/>
    <w:rsid w:val="007160DA"/>
    <w:rsid w:val="00723786"/>
    <w:rsid w:val="007367B4"/>
    <w:rsid w:val="00741A00"/>
    <w:rsid w:val="00753613"/>
    <w:rsid w:val="00754CDB"/>
    <w:rsid w:val="00756384"/>
    <w:rsid w:val="00761CFE"/>
    <w:rsid w:val="007625A8"/>
    <w:rsid w:val="00770B11"/>
    <w:rsid w:val="00773365"/>
    <w:rsid w:val="00776F01"/>
    <w:rsid w:val="007822BE"/>
    <w:rsid w:val="00793742"/>
    <w:rsid w:val="007A13CD"/>
    <w:rsid w:val="007B42F3"/>
    <w:rsid w:val="007B5D91"/>
    <w:rsid w:val="007B5E13"/>
    <w:rsid w:val="007C062A"/>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240F5"/>
    <w:rsid w:val="00825CED"/>
    <w:rsid w:val="00826DA5"/>
    <w:rsid w:val="00836996"/>
    <w:rsid w:val="008416A6"/>
    <w:rsid w:val="008475BD"/>
    <w:rsid w:val="00851585"/>
    <w:rsid w:val="008559B5"/>
    <w:rsid w:val="00866EC5"/>
    <w:rsid w:val="00875F59"/>
    <w:rsid w:val="00881359"/>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C5E94"/>
    <w:rsid w:val="008C6FDC"/>
    <w:rsid w:val="008C7E23"/>
    <w:rsid w:val="008D1F15"/>
    <w:rsid w:val="008D376B"/>
    <w:rsid w:val="008D3E0E"/>
    <w:rsid w:val="008E0F83"/>
    <w:rsid w:val="008E6DE6"/>
    <w:rsid w:val="008F07A5"/>
    <w:rsid w:val="008F2795"/>
    <w:rsid w:val="00911E65"/>
    <w:rsid w:val="00916659"/>
    <w:rsid w:val="00930B42"/>
    <w:rsid w:val="00935CD6"/>
    <w:rsid w:val="0093792E"/>
    <w:rsid w:val="00952A58"/>
    <w:rsid w:val="00965142"/>
    <w:rsid w:val="00967C8A"/>
    <w:rsid w:val="00984782"/>
    <w:rsid w:val="00995974"/>
    <w:rsid w:val="00996E52"/>
    <w:rsid w:val="00997CB9"/>
    <w:rsid w:val="009A19EF"/>
    <w:rsid w:val="009A36E2"/>
    <w:rsid w:val="009A43ED"/>
    <w:rsid w:val="009A57E2"/>
    <w:rsid w:val="009A624C"/>
    <w:rsid w:val="009B12AC"/>
    <w:rsid w:val="009B3BAC"/>
    <w:rsid w:val="009B6916"/>
    <w:rsid w:val="009B7651"/>
    <w:rsid w:val="009C0C20"/>
    <w:rsid w:val="009C3546"/>
    <w:rsid w:val="009C50E2"/>
    <w:rsid w:val="009D4499"/>
    <w:rsid w:val="009E1A7B"/>
    <w:rsid w:val="00A009A4"/>
    <w:rsid w:val="00A04FA1"/>
    <w:rsid w:val="00A05D01"/>
    <w:rsid w:val="00A11EA1"/>
    <w:rsid w:val="00A16927"/>
    <w:rsid w:val="00A233BA"/>
    <w:rsid w:val="00A25850"/>
    <w:rsid w:val="00A26963"/>
    <w:rsid w:val="00A34141"/>
    <w:rsid w:val="00A36166"/>
    <w:rsid w:val="00A43D9D"/>
    <w:rsid w:val="00A473D4"/>
    <w:rsid w:val="00A47477"/>
    <w:rsid w:val="00A5327B"/>
    <w:rsid w:val="00A56981"/>
    <w:rsid w:val="00A646BA"/>
    <w:rsid w:val="00A64E3D"/>
    <w:rsid w:val="00A65DA1"/>
    <w:rsid w:val="00A67BFE"/>
    <w:rsid w:val="00A75619"/>
    <w:rsid w:val="00A8049D"/>
    <w:rsid w:val="00A85CFF"/>
    <w:rsid w:val="00A96A0D"/>
    <w:rsid w:val="00AA3362"/>
    <w:rsid w:val="00AA5067"/>
    <w:rsid w:val="00AA57F8"/>
    <w:rsid w:val="00AB59DE"/>
    <w:rsid w:val="00AC317B"/>
    <w:rsid w:val="00AC36F9"/>
    <w:rsid w:val="00AD58B4"/>
    <w:rsid w:val="00AE5A18"/>
    <w:rsid w:val="00AE69F5"/>
    <w:rsid w:val="00B03624"/>
    <w:rsid w:val="00B14994"/>
    <w:rsid w:val="00B14AEF"/>
    <w:rsid w:val="00B21D8A"/>
    <w:rsid w:val="00B2269C"/>
    <w:rsid w:val="00B22F67"/>
    <w:rsid w:val="00B31387"/>
    <w:rsid w:val="00B32655"/>
    <w:rsid w:val="00B34A11"/>
    <w:rsid w:val="00B35E3E"/>
    <w:rsid w:val="00B37457"/>
    <w:rsid w:val="00B41418"/>
    <w:rsid w:val="00B50367"/>
    <w:rsid w:val="00B57485"/>
    <w:rsid w:val="00B639AF"/>
    <w:rsid w:val="00B824CB"/>
    <w:rsid w:val="00B91CD3"/>
    <w:rsid w:val="00B939BB"/>
    <w:rsid w:val="00BA43FC"/>
    <w:rsid w:val="00BA566E"/>
    <w:rsid w:val="00BB24B8"/>
    <w:rsid w:val="00BC17DC"/>
    <w:rsid w:val="00BC63FC"/>
    <w:rsid w:val="00BE2AD9"/>
    <w:rsid w:val="00BE75F0"/>
    <w:rsid w:val="00BF0154"/>
    <w:rsid w:val="00BF3D54"/>
    <w:rsid w:val="00BF405C"/>
    <w:rsid w:val="00BF5597"/>
    <w:rsid w:val="00BF6C3C"/>
    <w:rsid w:val="00C0526A"/>
    <w:rsid w:val="00C14426"/>
    <w:rsid w:val="00C20706"/>
    <w:rsid w:val="00C21D40"/>
    <w:rsid w:val="00C27873"/>
    <w:rsid w:val="00C303F7"/>
    <w:rsid w:val="00C3111F"/>
    <w:rsid w:val="00C376CD"/>
    <w:rsid w:val="00C37774"/>
    <w:rsid w:val="00C428FC"/>
    <w:rsid w:val="00C43B77"/>
    <w:rsid w:val="00C44A6C"/>
    <w:rsid w:val="00C50423"/>
    <w:rsid w:val="00C53B4A"/>
    <w:rsid w:val="00C61F15"/>
    <w:rsid w:val="00C70ED1"/>
    <w:rsid w:val="00C761E4"/>
    <w:rsid w:val="00C853D8"/>
    <w:rsid w:val="00C86156"/>
    <w:rsid w:val="00C91BE3"/>
    <w:rsid w:val="00C93F1B"/>
    <w:rsid w:val="00C95D45"/>
    <w:rsid w:val="00C96001"/>
    <w:rsid w:val="00C965E3"/>
    <w:rsid w:val="00C97BE8"/>
    <w:rsid w:val="00CA6774"/>
    <w:rsid w:val="00CD09F5"/>
    <w:rsid w:val="00CD0D7C"/>
    <w:rsid w:val="00CD1292"/>
    <w:rsid w:val="00CE3AAB"/>
    <w:rsid w:val="00CF1D5B"/>
    <w:rsid w:val="00CF2D20"/>
    <w:rsid w:val="00CF6307"/>
    <w:rsid w:val="00CF6E82"/>
    <w:rsid w:val="00D00D82"/>
    <w:rsid w:val="00D04858"/>
    <w:rsid w:val="00D06E5C"/>
    <w:rsid w:val="00D06E74"/>
    <w:rsid w:val="00D07D67"/>
    <w:rsid w:val="00D10C08"/>
    <w:rsid w:val="00D14707"/>
    <w:rsid w:val="00D16201"/>
    <w:rsid w:val="00D23C5C"/>
    <w:rsid w:val="00D31079"/>
    <w:rsid w:val="00D33578"/>
    <w:rsid w:val="00D34B9F"/>
    <w:rsid w:val="00D457EF"/>
    <w:rsid w:val="00D50721"/>
    <w:rsid w:val="00D543F6"/>
    <w:rsid w:val="00D62DFB"/>
    <w:rsid w:val="00D64A00"/>
    <w:rsid w:val="00D71846"/>
    <w:rsid w:val="00D73301"/>
    <w:rsid w:val="00D736CC"/>
    <w:rsid w:val="00D73E3B"/>
    <w:rsid w:val="00D73F0B"/>
    <w:rsid w:val="00D912D0"/>
    <w:rsid w:val="00D92210"/>
    <w:rsid w:val="00D9768A"/>
    <w:rsid w:val="00DA1C7A"/>
    <w:rsid w:val="00DA3185"/>
    <w:rsid w:val="00DB31EB"/>
    <w:rsid w:val="00DC0E39"/>
    <w:rsid w:val="00DC1016"/>
    <w:rsid w:val="00DD0AE3"/>
    <w:rsid w:val="00DD1040"/>
    <w:rsid w:val="00DD12D4"/>
    <w:rsid w:val="00DD2171"/>
    <w:rsid w:val="00DD4422"/>
    <w:rsid w:val="00DF4851"/>
    <w:rsid w:val="00E031B3"/>
    <w:rsid w:val="00E03574"/>
    <w:rsid w:val="00E044AD"/>
    <w:rsid w:val="00E06A40"/>
    <w:rsid w:val="00E11D4E"/>
    <w:rsid w:val="00E130E2"/>
    <w:rsid w:val="00E134F2"/>
    <w:rsid w:val="00E2012D"/>
    <w:rsid w:val="00E259D9"/>
    <w:rsid w:val="00E277E8"/>
    <w:rsid w:val="00E31E3D"/>
    <w:rsid w:val="00E4022C"/>
    <w:rsid w:val="00E41138"/>
    <w:rsid w:val="00E45172"/>
    <w:rsid w:val="00E475BA"/>
    <w:rsid w:val="00E524C4"/>
    <w:rsid w:val="00E524D5"/>
    <w:rsid w:val="00E52DE1"/>
    <w:rsid w:val="00E6025B"/>
    <w:rsid w:val="00E71177"/>
    <w:rsid w:val="00E7144F"/>
    <w:rsid w:val="00E80C4A"/>
    <w:rsid w:val="00E91FE1"/>
    <w:rsid w:val="00E976AA"/>
    <w:rsid w:val="00E97E11"/>
    <w:rsid w:val="00EA267C"/>
    <w:rsid w:val="00EA6746"/>
    <w:rsid w:val="00EA7491"/>
    <w:rsid w:val="00EA7957"/>
    <w:rsid w:val="00EA7D38"/>
    <w:rsid w:val="00EB0F41"/>
    <w:rsid w:val="00EC12A0"/>
    <w:rsid w:val="00EC5C8E"/>
    <w:rsid w:val="00ED0DC0"/>
    <w:rsid w:val="00ED4D69"/>
    <w:rsid w:val="00EE740F"/>
    <w:rsid w:val="00EE7C35"/>
    <w:rsid w:val="00EF348C"/>
    <w:rsid w:val="00EF3B0D"/>
    <w:rsid w:val="00EF592C"/>
    <w:rsid w:val="00EF7947"/>
    <w:rsid w:val="00EF7A8E"/>
    <w:rsid w:val="00F01871"/>
    <w:rsid w:val="00F02491"/>
    <w:rsid w:val="00F043AB"/>
    <w:rsid w:val="00F15B72"/>
    <w:rsid w:val="00F26DFB"/>
    <w:rsid w:val="00F40935"/>
    <w:rsid w:val="00F500F2"/>
    <w:rsid w:val="00F549AC"/>
    <w:rsid w:val="00F676C9"/>
    <w:rsid w:val="00F7133A"/>
    <w:rsid w:val="00F734AE"/>
    <w:rsid w:val="00F833E7"/>
    <w:rsid w:val="00F9029C"/>
    <w:rsid w:val="00F96951"/>
    <w:rsid w:val="00F96B7E"/>
    <w:rsid w:val="00FA1681"/>
    <w:rsid w:val="00FA1AB2"/>
    <w:rsid w:val="00FA693B"/>
    <w:rsid w:val="00FD5ABE"/>
    <w:rsid w:val="00FE1730"/>
    <w:rsid w:val="00FE7EE4"/>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40</Pages>
  <Words>37796</Words>
  <Characters>215441</Characters>
  <Application>Microsoft Office Word</Application>
  <DocSecurity>0</DocSecurity>
  <Lines>1795</Lines>
  <Paragraphs>505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252732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dcterms:created xsi:type="dcterms:W3CDTF">2022-11-15T21:51:00Z</dcterms:created>
  <dcterms:modified xsi:type="dcterms:W3CDTF">2022-11-15T22:34:00Z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